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body>
    <w:p w:rsidR="00850850" w:rsidP="2E9B38BE" w:rsidRDefault="30E70413" w14:paraId="5786FCD8" w14:textId="1DC7323D">
      <w:pPr>
        <w:spacing w:after="0" w:line="240" w:lineRule="auto"/>
        <w:rPr>
          <w:b/>
          <w:bCs/>
          <w:sz w:val="32"/>
          <w:szCs w:val="32"/>
        </w:rPr>
      </w:pPr>
      <w:r w:rsidRPr="10069D08">
        <w:rPr>
          <w:b/>
          <w:bCs/>
          <w:sz w:val="32"/>
          <w:szCs w:val="32"/>
        </w:rPr>
        <w:t>Foothills Rural Planning Organization</w:t>
      </w:r>
    </w:p>
    <w:p w:rsidR="00850850" w:rsidP="066B1437" w:rsidRDefault="00E31CB9" w14:paraId="709ED025" w14:textId="59423FAD">
      <w:pPr>
        <w:spacing w:after="0" w:line="240" w:lineRule="auto"/>
        <w:rPr>
          <w:b w:val="1"/>
          <w:bCs w:val="1"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hidden="0" allowOverlap="1" wp14:anchorId="215F6010" wp14:editId="62F5075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39441" cy="913887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441" cy="913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2E9B38BE" w:rsidR="30E70413">
        <w:rPr>
          <w:b w:val="1"/>
          <w:bCs w:val="1"/>
          <w:sz w:val="28"/>
          <w:szCs w:val="28"/>
        </w:rPr>
        <w:t>Transportation Advisory Committee (TAC)</w:t>
      </w:r>
      <w:r>
        <w:br/>
      </w:r>
      <w:r w:rsidRPr="066B1437" w:rsidR="762DD30C">
        <w:rPr>
          <w:b w:val="1"/>
          <w:bCs w:val="1"/>
          <w:sz w:val="28"/>
          <w:szCs w:val="28"/>
        </w:rPr>
        <w:t>Meeting Agenda</w:t>
      </w:r>
      <w:r>
        <w:br/>
      </w:r>
      <w:r w:rsidRPr="066B1437" w:rsidR="7AEBFF13">
        <w:rPr>
          <w:b w:val="1"/>
          <w:bCs w:val="1"/>
          <w:sz w:val="28"/>
          <w:szCs w:val="28"/>
        </w:rPr>
        <w:t>241 Clubhouse Dr,</w:t>
      </w:r>
      <w:r w:rsidRPr="066B1437" w:rsidR="5E20C03A">
        <w:rPr>
          <w:b w:val="1"/>
          <w:bCs w:val="1"/>
          <w:sz w:val="28"/>
          <w:szCs w:val="28"/>
        </w:rPr>
        <w:t xml:space="preserve"> Rutherfordton, NC 28139</w:t>
      </w:r>
      <w:r>
        <w:br/>
      </w:r>
      <w:r w:rsidRPr="066B1437" w:rsidR="3A5303F4">
        <w:rPr>
          <w:b w:val="1"/>
          <w:bCs w:val="1"/>
          <w:sz w:val="28"/>
          <w:szCs w:val="28"/>
        </w:rPr>
        <w:t>Tuesday</w:t>
      </w:r>
      <w:r w:rsidRPr="066B1437" w:rsidR="4A847678">
        <w:rPr>
          <w:b w:val="1"/>
          <w:bCs w:val="1"/>
          <w:sz w:val="28"/>
          <w:szCs w:val="28"/>
        </w:rPr>
        <w:t>,</w:t>
      </w:r>
      <w:r w:rsidRPr="066B1437" w:rsidR="3A5303F4">
        <w:rPr>
          <w:b w:val="1"/>
          <w:bCs w:val="1"/>
          <w:sz w:val="28"/>
          <w:szCs w:val="28"/>
        </w:rPr>
        <w:t xml:space="preserve"> </w:t>
      </w:r>
      <w:r w:rsidRPr="066B1437" w:rsidR="044D7F7D">
        <w:rPr>
          <w:b w:val="1"/>
          <w:bCs w:val="1"/>
          <w:sz w:val="28"/>
          <w:szCs w:val="28"/>
        </w:rPr>
        <w:t>November 12</w:t>
      </w:r>
      <w:r w:rsidRPr="066B1437" w:rsidR="3A5303F4">
        <w:rPr>
          <w:b w:val="1"/>
          <w:bCs w:val="1"/>
          <w:sz w:val="28"/>
          <w:szCs w:val="28"/>
        </w:rPr>
        <w:t>, 2024, at 1:00 PM</w:t>
      </w:r>
    </w:p>
    <w:p w:rsidR="1DEC1DE6" w:rsidRDefault="1DEC1DE6" w14:paraId="1D7A4C16" w14:textId="16D04A06"/>
    <w:p w:rsidR="06804287" w:rsidP="1DEC1DE6" w:rsidRDefault="06804287" w14:paraId="3226026C" w14:textId="3686E8EA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Welcome and Housekeeping Items</w:t>
      </w:r>
    </w:p>
    <w:p w:rsidR="06804287" w:rsidP="1DEC1DE6" w:rsidRDefault="06804287" w14:paraId="3A6431D2" w14:textId="4C9F138F">
      <w:pPr>
        <w:pStyle w:val="Heading4"/>
        <w:keepNext w:val="1"/>
        <w:keepLines w:val="1"/>
        <w:spacing w:before="319" w:beforeAutospacing="off" w:after="319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</w:t>
      </w:r>
    </w:p>
    <w:p w:rsidR="5DCDF24A" w:rsidP="1DEC1DE6" w:rsidRDefault="5DCDF24A" w14:paraId="308E429F" w14:textId="6CA400C5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5DCDF2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hairman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EC1DE6" w:rsidR="23A9CB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Jimmy Dancy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called the meeting to order at 1:</w:t>
      </w:r>
      <w:r w:rsidRPr="1DEC1DE6" w:rsidR="7FD875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4 </w:t>
      </w:r>
      <w:r w:rsidRPr="1DEC1DE6" w:rsidR="50527E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M.</w:t>
      </w:r>
    </w:p>
    <w:p w:rsidR="4FE70FE7" w:rsidP="1DEC1DE6" w:rsidRDefault="4FE70FE7" w14:paraId="49BCCA1F" w14:textId="1DD22DEC">
      <w:pPr>
        <w:spacing w:before="240" w:beforeAutospacing="off" w:after="240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4FE70FE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Ethics Reminder</w:t>
      </w:r>
    </w:p>
    <w:p w:rsidR="4FE70FE7" w:rsidP="1DEC1DE6" w:rsidRDefault="4FE70FE7" w14:paraId="6109B566" w14:textId="7C64891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4FE70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Chairman</w:t>
      </w:r>
      <w:r w:rsidRPr="1DEC1DE6" w:rsidR="4FE70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Jimmy Dancy read the Ethics Reminder to the board.</w:t>
      </w:r>
    </w:p>
    <w:p w:rsidR="06804287" w:rsidP="1DEC1DE6" w:rsidRDefault="06804287" w14:paraId="416DF432" w14:textId="71A916B1">
      <w:pPr>
        <w:pStyle w:val="Heading4"/>
        <w:keepNext w:val="1"/>
        <w:keepLines w:val="1"/>
        <w:spacing w:before="319" w:beforeAutospacing="off" w:after="319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 Approval or Modifications</w:t>
      </w:r>
    </w:p>
    <w:p w:rsidR="06804287" w:rsidP="1DEC1DE6" w:rsidRDefault="06804287" w14:paraId="3D1580D2" w14:textId="06C571E9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approve the agenda: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EC1DE6" w:rsidR="6470EF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Woody Ayers</w:t>
      </w:r>
    </w:p>
    <w:p w:rsidR="06804287" w:rsidP="1DEC1DE6" w:rsidRDefault="06804287" w14:paraId="26E729FC" w14:textId="3A2FD32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EC1DE6" w:rsidR="10C9CD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 Pritchett</w:t>
      </w:r>
    </w:p>
    <w:p w:rsidR="06804287" w:rsidP="1DEC1DE6" w:rsidRDefault="06804287" w14:paraId="7C747ED6" w14:textId="1AE55783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Approved unanimously</w:t>
      </w:r>
    </w:p>
    <w:p w:rsidR="1DEC1DE6" w:rsidP="1DEC1DE6" w:rsidRDefault="1DEC1DE6" w14:paraId="0D3E0778" w14:textId="5DBFF390">
      <w:pPr>
        <w:spacing w:before="0" w:beforeAutospacing="off" w:after="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6804287" w:rsidP="1DEC1DE6" w:rsidRDefault="06804287" w14:paraId="2AE2D6BA" w14:textId="75C03675">
      <w:pPr>
        <w:spacing w:before="0" w:beforeAutospacing="off" w:after="0" w:afterAutospacing="off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</w:t>
      </w:r>
    </w:p>
    <w:p w:rsidR="06804287" w:rsidP="1DEC1DE6" w:rsidRDefault="06804287" w14:paraId="1541F179" w14:textId="4B89C60E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public comments were received.</w:t>
      </w:r>
    </w:p>
    <w:p w:rsidR="06804287" w:rsidP="1DEC1DE6" w:rsidRDefault="06804287" w14:paraId="46C2C264" w14:textId="6F3F774C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Action Items</w:t>
      </w:r>
    </w:p>
    <w:p w:rsidR="06804287" w:rsidP="1DEC1DE6" w:rsidRDefault="06804287" w14:paraId="235E16E0" w14:textId="67312C06">
      <w:pPr>
        <w:pStyle w:val="Heading4"/>
        <w:keepNext w:val="1"/>
        <w:keepLines w:val="1"/>
        <w:spacing w:before="319" w:beforeAutospacing="off" w:after="319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9-10-2024 T</w:t>
      </w:r>
      <w:r w:rsidRPr="1DEC1DE6" w:rsidR="7541E24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 Minutes</w:t>
      </w:r>
    </w:p>
    <w:p w:rsidR="06804287" w:rsidP="1DEC1DE6" w:rsidRDefault="06804287" w14:paraId="0E5B478C" w14:textId="3064D73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Modification: Correct the name from "Hannah Cook" to "Hannah Smith."</w:t>
      </w:r>
    </w:p>
    <w:p w:rsidR="06804287" w:rsidP="1DEC1DE6" w:rsidRDefault="06804287" w14:paraId="3C94B798" w14:textId="6FE41919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approve with modification: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EC1DE6" w:rsidR="38E6F1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Woody Ayers</w:t>
      </w:r>
    </w:p>
    <w:p w:rsidR="06804287" w:rsidP="1DEC1DE6" w:rsidRDefault="06804287" w14:paraId="2A35A5FE" w14:textId="34C2392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EC1DE6" w:rsidR="4F7926F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 Pritchett</w:t>
      </w:r>
    </w:p>
    <w:p w:rsidR="06804287" w:rsidP="1DEC1DE6" w:rsidRDefault="06804287" w14:paraId="294FE83E" w14:textId="7B582F1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Approved unanimously</w:t>
      </w:r>
    </w:p>
    <w:p w:rsidR="1DEC1DE6" w:rsidP="1DEC1DE6" w:rsidRDefault="1DEC1DE6" w14:paraId="06B151D8" w14:textId="1F13357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6804287" w:rsidP="1DEC1DE6" w:rsidRDefault="06804287" w14:paraId="5DAA4A0D" w14:textId="022D4A6F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Informational Items</w:t>
      </w:r>
    </w:p>
    <w:p w:rsidR="06804287" w:rsidP="1DEC1DE6" w:rsidRDefault="06804287" w14:paraId="7DDED167" w14:textId="5FDB1EF0">
      <w:pPr>
        <w:pStyle w:val="Heading4"/>
        <w:keepNext w:val="1"/>
        <w:keepLines w:val="1"/>
        <w:spacing w:before="319" w:beforeAutospacing="off" w:after="319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County LIP Division Needs Assignment</w:t>
      </w:r>
    </w:p>
    <w:p w:rsidR="06804287" w:rsidP="1DEC1DE6" w:rsidRDefault="06804287" w14:paraId="46C86691" w14:textId="3982CD7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Presenter: Magnolia Long</w:t>
      </w:r>
    </w:p>
    <w:p w:rsidR="06804287" w:rsidP="1DEC1DE6" w:rsidRDefault="06804287" w14:paraId="0F305A11" w14:textId="1A05E16B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Magnolia summarized discussions with the TAC Chair and Vice-Chair regarding Division Needs Local Input Point Assignments (LIPs).</w:t>
      </w:r>
    </w:p>
    <w:p w:rsidR="06804287" w:rsidP="1DEC1DE6" w:rsidRDefault="06804287" w14:paraId="61F01758" w14:textId="27FBB1CB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 was agreed that assigning LIPs for Division needs projects, especially in light of Hurricane Helene and current local commitments, is not the best use of board resources.</w:t>
      </w:r>
    </w:p>
    <w:p w:rsidR="06804287" w:rsidP="1DEC1DE6" w:rsidRDefault="06804287" w14:paraId="4AE70392" w14:textId="74743532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Moving forward, the board will include a clause for submitting LIPs in the event of a natural disaster.</w:t>
      </w:r>
    </w:p>
    <w:p w:rsidR="06804287" w:rsidP="1DEC1DE6" w:rsidRDefault="06804287" w14:paraId="02B1F612" w14:textId="7AA0F2CE">
      <w:pPr>
        <w:pStyle w:val="Heading4"/>
        <w:keepNext w:val="1"/>
        <w:keepLines w:val="1"/>
        <w:spacing w:before="319" w:beforeAutospacing="off" w:after="319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NCDOT Division 13 Project Updates</w:t>
      </w:r>
    </w:p>
    <w:p w:rsidR="06804287" w:rsidP="1DEC1DE6" w:rsidRDefault="06804287" w14:paraId="5532463C" w14:textId="7B407AAA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Presenter: Hannah Smith</w:t>
      </w:r>
    </w:p>
    <w:p w:rsidR="06804287" w:rsidP="1DEC1DE6" w:rsidRDefault="06804287" w14:paraId="41457C75" w14:textId="428908FF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project update sheet for Division 13 was distributed to all attendees.</w:t>
      </w:r>
    </w:p>
    <w:p w:rsidR="06804287" w:rsidP="1DEC1DE6" w:rsidRDefault="06804287" w14:paraId="30D49257" w14:textId="54F98A9F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Highlights:</w:t>
      </w:r>
    </w:p>
    <w:p w:rsidR="06804287" w:rsidP="1DEC1DE6" w:rsidRDefault="06804287" w14:paraId="72D57822" w14:textId="1CCE9567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Raise Grant Public Comment Period: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Closing soon.</w:t>
      </w:r>
    </w:p>
    <w:p w:rsidR="06804287" w:rsidP="1DEC1DE6" w:rsidRDefault="06804287" w14:paraId="3D90A4BC" w14:textId="4A586AFA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Roundabout on N Washington St: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Notice to proceed issued.</w:t>
      </w:r>
    </w:p>
    <w:p w:rsidR="06804287" w:rsidP="1DEC1DE6" w:rsidRDefault="06804287" w14:paraId="3247E35F" w14:textId="51E76B90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Resurfacing Projects: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Pausing for seasonal limitations starting November 15.</w:t>
      </w:r>
    </w:p>
    <w:p w:rsidR="06804287" w:rsidP="1DEC1DE6" w:rsidRDefault="06804287" w14:paraId="0132D52B" w14:textId="143EFBEE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I-40 Sugarhill Road Exit Lighting: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Expected completion by the end of November.</w:t>
      </w:r>
    </w:p>
    <w:p w:rsidR="06804287" w:rsidP="1DEC1DE6" w:rsidRDefault="06804287" w14:paraId="100F72BF" w14:textId="221D45AA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Wright Brothers Project: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Construction on the 221 Bypass pulled to address storm-related damages, extending through January.</w:t>
      </w:r>
    </w:p>
    <w:p w:rsidR="50CAF6E1" w:rsidP="1DEC1DE6" w:rsidRDefault="50CAF6E1" w14:paraId="3A1DC969" w14:textId="6BF9B601">
      <w:pPr>
        <w:pStyle w:val="ListParagraph"/>
        <w:numPr>
          <w:ilvl w:val="1"/>
          <w:numId w:val="8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50CAF6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Chimney Rock/Lake Lure Pedestrian Connection Feasibility Study: </w:t>
      </w:r>
      <w:r w:rsidRPr="1DEC1DE6" w:rsidR="727446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funded FY25 SPR study will not continue due to hurricane damages. The money awarded for the project will be reallocated to </w:t>
      </w:r>
      <w:r w:rsidRPr="1DEC1DE6" w:rsidR="01100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local communities once RPO receives information and guidance on use of funds.</w:t>
      </w:r>
    </w:p>
    <w:p w:rsidR="06804287" w:rsidP="1DEC1DE6" w:rsidRDefault="06804287" w14:paraId="750C47A4" w14:textId="11331532">
      <w:pPr>
        <w:pStyle w:val="Heading4"/>
        <w:keepNext w:val="1"/>
        <w:keepLines w:val="1"/>
        <w:spacing w:before="319" w:beforeAutospacing="off" w:after="319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NCDOT Division 14 Project Updates</w:t>
      </w:r>
    </w:p>
    <w:p w:rsidR="06804287" w:rsidP="1DEC1DE6" w:rsidRDefault="06804287" w14:paraId="0361B89F" w14:textId="614CDCEA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Presenter: Steve Williams</w:t>
      </w:r>
    </w:p>
    <w:p w:rsidR="06804287" w:rsidP="1DEC1DE6" w:rsidRDefault="06804287" w14:paraId="2BBEAC73" w14:textId="281A65B5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project update sheet for Division 14 was distributed to all attendees.</w:t>
      </w:r>
    </w:p>
    <w:p w:rsidR="06804287" w:rsidP="1DEC1DE6" w:rsidRDefault="06804287" w14:paraId="3D821246" w14:textId="0A678E0B">
      <w:pPr>
        <w:pStyle w:val="ListParagraph"/>
        <w:numPr>
          <w:ilvl w:val="1"/>
          <w:numId w:val="9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highlighted yellow construction projects have been moved out. </w:t>
      </w:r>
    </w:p>
    <w:p w:rsidR="06804287" w:rsidP="1DEC1DE6" w:rsidRDefault="06804287" w14:paraId="412A5FC1" w14:textId="1A80F429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Key points included debris removal being conducted through the Army Corps of Engineers.</w:t>
      </w:r>
    </w:p>
    <w:p w:rsidR="06804287" w:rsidP="1DEC1DE6" w:rsidRDefault="06804287" w14:paraId="02088145" w14:textId="241F2F52">
      <w:pPr>
        <w:pStyle w:val="Heading4"/>
        <w:keepNext w:val="1"/>
        <w:keepLines w:val="1"/>
        <w:spacing w:before="319" w:beforeAutospacing="off" w:after="319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TPD Updates</w:t>
      </w:r>
    </w:p>
    <w:p w:rsidR="06804287" w:rsidP="1DEC1DE6" w:rsidRDefault="06804287" w14:paraId="7B988BB8" w14:textId="7E33093A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Presenter: James Upchurch</w:t>
      </w:r>
    </w:p>
    <w:p w:rsidR="06804287" w:rsidP="1DEC1DE6" w:rsidRDefault="06804287" w14:paraId="77B6C68A" w14:textId="1F2C6B8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James provided updates on long-range planning and storm recovery efforts.</w:t>
      </w:r>
    </w:p>
    <w:p w:rsidR="06804287" w:rsidP="1DEC1DE6" w:rsidRDefault="06804287" w14:paraId="5D7B7413" w14:textId="7B3317EF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NCEM is developing a dashboard to quantify infrastructure repair progress and costs related to Hurricane Helene.</w:t>
      </w:r>
    </w:p>
    <w:p w:rsidR="06804287" w:rsidP="1DEC1DE6" w:rsidRDefault="06804287" w14:paraId="3C6099DE" w14:textId="05E6AE81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Discussions included how the hurricane has impacted existing infrastructure.</w:t>
      </w:r>
    </w:p>
    <w:p w:rsidR="06804287" w:rsidP="1DEC1DE6" w:rsidRDefault="06804287" w14:paraId="3194057A" w14:textId="0583E4C2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James encouraged board members to invite him to local meetings focused on long-term recovery planning.</w:t>
      </w:r>
    </w:p>
    <w:p w:rsidR="1DEC1DE6" w:rsidP="1DEC1DE6" w:rsidRDefault="1DEC1DE6" w14:paraId="51F290A2" w14:textId="2A9B150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6804287" w:rsidP="1DEC1DE6" w:rsidRDefault="06804287" w14:paraId="738E4E23" w14:textId="050CEDF3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General Announcements</w:t>
      </w:r>
    </w:p>
    <w:p w:rsidR="06804287" w:rsidP="1DEC1DE6" w:rsidRDefault="06804287" w14:paraId="66968862" w14:textId="61A341E9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announcements were made.</w:t>
      </w:r>
    </w:p>
    <w:p w:rsidR="1DEC1DE6" w:rsidP="1DEC1DE6" w:rsidRDefault="1DEC1DE6" w14:paraId="2740EE79" w14:textId="7B11BBDC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6804287" w:rsidP="1DEC1DE6" w:rsidRDefault="06804287" w14:paraId="332E792D" w14:textId="23E0C54C">
      <w:pPr>
        <w:pStyle w:val="Heading3"/>
        <w:keepNext w:val="1"/>
        <w:keepLines w:val="1"/>
        <w:spacing w:before="281" w:beforeAutospacing="off" w:after="281" w:afterAutospacing="off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w:rsidR="06804287" w:rsidP="1DEC1DE6" w:rsidRDefault="06804287" w14:paraId="0F01795B" w14:textId="5C6FE88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meeting was adjourned at 1:</w:t>
      </w:r>
      <w:r w:rsidRPr="1DEC1DE6" w:rsidR="3B1239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42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06804287" w:rsidP="1DEC1DE6" w:rsidRDefault="06804287" w14:paraId="1C6C437C" w14:textId="4F9362FB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Motion to adjourn: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EC1DE6" w:rsidR="3C842A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Erin Adams</w:t>
      </w:r>
    </w:p>
    <w:p w:rsidR="06804287" w:rsidP="1DEC1DE6" w:rsidRDefault="06804287" w14:paraId="0B4C837B" w14:textId="1AED861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Seconded by: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DEC1DE6" w:rsidR="009923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 Pritchett</w:t>
      </w:r>
    </w:p>
    <w:p w:rsidR="06804287" w:rsidP="1DEC1DE6" w:rsidRDefault="06804287" w14:paraId="396E18B1" w14:textId="36DA6231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DEC1DE6" w:rsidR="0680428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Vote:</w:t>
      </w:r>
      <w:r w:rsidRPr="1DEC1DE6" w:rsidR="068042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Approved unanimously</w:t>
      </w:r>
    </w:p>
    <w:p w:rsidR="1DEC1DE6" w:rsidP="1DEC1DE6" w:rsidRDefault="1DEC1DE6" w14:paraId="24FB18F5" w14:textId="085B8533">
      <w:pPr>
        <w:pStyle w:val="Normal"/>
        <w:spacing w:after="0" w:line="360" w:lineRule="auto"/>
        <w:rPr>
          <w:rFonts w:ascii="Georgia" w:hAnsi="Georgia" w:eastAsia="Georgia" w:cs="Georgia"/>
          <w:i w:val="1"/>
          <w:iCs w:val="1"/>
          <w:sz w:val="24"/>
          <w:szCs w:val="24"/>
        </w:rPr>
      </w:pPr>
    </w:p>
    <w:sectPr w:rsidR="00850850">
      <w:pgSz w:w="12240" w:h="15840" w:orient="portrait"/>
      <w:pgMar w:top="144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0">
    <w:nsid w:val="10be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b0cd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b260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42f61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613f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f8098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d911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2D19F72"/>
    <w:multiLevelType w:val="multilevel"/>
    <w:tmpl w:val="0F34A16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40707"/>
    <w:multiLevelType w:val="hybridMultilevel"/>
    <w:tmpl w:val="89F038E2"/>
    <w:lvl w:ilvl="0" w:tplc="FA541DAA">
      <w:start w:val="1"/>
      <w:numFmt w:val="decimal"/>
      <w:lvlText w:val="%1."/>
      <w:lvlJc w:val="left"/>
      <w:pPr>
        <w:ind w:left="720" w:hanging="360"/>
      </w:pPr>
    </w:lvl>
    <w:lvl w:ilvl="1" w:tplc="5BF8CA4A">
      <w:start w:val="1"/>
      <w:numFmt w:val="lowerLetter"/>
      <w:lvlText w:val="%2."/>
      <w:lvlJc w:val="left"/>
      <w:pPr>
        <w:ind w:left="1440" w:hanging="360"/>
      </w:pPr>
    </w:lvl>
    <w:lvl w:ilvl="2" w:tplc="F724C9F4">
      <w:start w:val="1"/>
      <w:numFmt w:val="lowerRoman"/>
      <w:lvlText w:val="%3."/>
      <w:lvlJc w:val="right"/>
      <w:pPr>
        <w:ind w:left="2160" w:hanging="180"/>
      </w:pPr>
    </w:lvl>
    <w:lvl w:ilvl="3" w:tplc="3C2E2E74">
      <w:start w:val="1"/>
      <w:numFmt w:val="decimal"/>
      <w:lvlText w:val="%4."/>
      <w:lvlJc w:val="left"/>
      <w:pPr>
        <w:ind w:left="2880" w:hanging="360"/>
      </w:pPr>
    </w:lvl>
    <w:lvl w:ilvl="4" w:tplc="992A4A2C">
      <w:start w:val="1"/>
      <w:numFmt w:val="lowerLetter"/>
      <w:lvlText w:val="%5."/>
      <w:lvlJc w:val="left"/>
      <w:pPr>
        <w:ind w:left="3600" w:hanging="360"/>
      </w:pPr>
    </w:lvl>
    <w:lvl w:ilvl="5" w:tplc="CEF04F74">
      <w:start w:val="1"/>
      <w:numFmt w:val="lowerRoman"/>
      <w:lvlText w:val="%6."/>
      <w:lvlJc w:val="right"/>
      <w:pPr>
        <w:ind w:left="4320" w:hanging="180"/>
      </w:pPr>
    </w:lvl>
    <w:lvl w:ilvl="6" w:tplc="93A80DAE">
      <w:start w:val="1"/>
      <w:numFmt w:val="decimal"/>
      <w:lvlText w:val="%7."/>
      <w:lvlJc w:val="left"/>
      <w:pPr>
        <w:ind w:left="5040" w:hanging="360"/>
      </w:pPr>
    </w:lvl>
    <w:lvl w:ilvl="7" w:tplc="2FC88F32">
      <w:start w:val="1"/>
      <w:numFmt w:val="lowerLetter"/>
      <w:lvlText w:val="%8."/>
      <w:lvlJc w:val="left"/>
      <w:pPr>
        <w:ind w:left="5760" w:hanging="360"/>
      </w:pPr>
    </w:lvl>
    <w:lvl w:ilvl="8" w:tplc="F9F613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5F79E"/>
    <w:multiLevelType w:val="multilevel"/>
    <w:tmpl w:val="75F8057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E4743"/>
    <w:multiLevelType w:val="multilevel"/>
    <w:tmpl w:val="28DA8D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 w16cid:durableId="1262832863">
    <w:abstractNumId w:val="0"/>
  </w:num>
  <w:num w:numId="2" w16cid:durableId="437137104">
    <w:abstractNumId w:val="3"/>
  </w:num>
  <w:num w:numId="3" w16cid:durableId="1353608266">
    <w:abstractNumId w:val="2"/>
  </w:num>
  <w:num w:numId="4" w16cid:durableId="1868250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50"/>
    <w:rsid w:val="006B0299"/>
    <w:rsid w:val="00850850"/>
    <w:rsid w:val="009923B8"/>
    <w:rsid w:val="009E4292"/>
    <w:rsid w:val="00D438E1"/>
    <w:rsid w:val="00DE6F89"/>
    <w:rsid w:val="00E31CB9"/>
    <w:rsid w:val="011005B8"/>
    <w:rsid w:val="0214B527"/>
    <w:rsid w:val="02ADA2F0"/>
    <w:rsid w:val="044D7F7D"/>
    <w:rsid w:val="0471CFFB"/>
    <w:rsid w:val="066B1437"/>
    <w:rsid w:val="06751A1C"/>
    <w:rsid w:val="06804287"/>
    <w:rsid w:val="09AC2CC8"/>
    <w:rsid w:val="0CBD9ACB"/>
    <w:rsid w:val="0F02E870"/>
    <w:rsid w:val="0F448844"/>
    <w:rsid w:val="10069D08"/>
    <w:rsid w:val="10C9CD2D"/>
    <w:rsid w:val="13D6F5F7"/>
    <w:rsid w:val="14762D63"/>
    <w:rsid w:val="147E428A"/>
    <w:rsid w:val="1C55E848"/>
    <w:rsid w:val="1DC6ABA2"/>
    <w:rsid w:val="1DEC1DE6"/>
    <w:rsid w:val="1E9F22EC"/>
    <w:rsid w:val="1EB92FF6"/>
    <w:rsid w:val="1F126B30"/>
    <w:rsid w:val="1F70E88D"/>
    <w:rsid w:val="1F72BB3A"/>
    <w:rsid w:val="219082EE"/>
    <w:rsid w:val="21CD554C"/>
    <w:rsid w:val="228AF826"/>
    <w:rsid w:val="23A9CB2D"/>
    <w:rsid w:val="245884A8"/>
    <w:rsid w:val="246875AA"/>
    <w:rsid w:val="263F5D1E"/>
    <w:rsid w:val="27A3AB77"/>
    <w:rsid w:val="27DACF18"/>
    <w:rsid w:val="28B90867"/>
    <w:rsid w:val="29CCFA45"/>
    <w:rsid w:val="2B9E8A4F"/>
    <w:rsid w:val="2E9B38BE"/>
    <w:rsid w:val="30E70413"/>
    <w:rsid w:val="31A645F9"/>
    <w:rsid w:val="34721AF7"/>
    <w:rsid w:val="352C75C0"/>
    <w:rsid w:val="36322139"/>
    <w:rsid w:val="364A5368"/>
    <w:rsid w:val="368B4F69"/>
    <w:rsid w:val="368B4F69"/>
    <w:rsid w:val="376CB2CE"/>
    <w:rsid w:val="38E6F184"/>
    <w:rsid w:val="3A105BFA"/>
    <w:rsid w:val="3A346E57"/>
    <w:rsid w:val="3A5303F4"/>
    <w:rsid w:val="3B1239FE"/>
    <w:rsid w:val="3C70F5A4"/>
    <w:rsid w:val="3C842A42"/>
    <w:rsid w:val="3CD0A055"/>
    <w:rsid w:val="3D24ECA7"/>
    <w:rsid w:val="3FA3E191"/>
    <w:rsid w:val="4286092F"/>
    <w:rsid w:val="45F15D71"/>
    <w:rsid w:val="45FB38A2"/>
    <w:rsid w:val="462BD1AB"/>
    <w:rsid w:val="46383B82"/>
    <w:rsid w:val="47A8A38B"/>
    <w:rsid w:val="484BFC25"/>
    <w:rsid w:val="4935425F"/>
    <w:rsid w:val="49A40B09"/>
    <w:rsid w:val="4A847678"/>
    <w:rsid w:val="4AAD3013"/>
    <w:rsid w:val="4BDF0B61"/>
    <w:rsid w:val="4E19694E"/>
    <w:rsid w:val="4E9E718A"/>
    <w:rsid w:val="4F67260A"/>
    <w:rsid w:val="4F7926F3"/>
    <w:rsid w:val="4FE70FE7"/>
    <w:rsid w:val="50527E0D"/>
    <w:rsid w:val="50CAF6E1"/>
    <w:rsid w:val="52AE9FD5"/>
    <w:rsid w:val="553656D5"/>
    <w:rsid w:val="5719DEFE"/>
    <w:rsid w:val="58ED7A9B"/>
    <w:rsid w:val="5B72EEF0"/>
    <w:rsid w:val="5B992330"/>
    <w:rsid w:val="5B992330"/>
    <w:rsid w:val="5D43544B"/>
    <w:rsid w:val="5DCDF24A"/>
    <w:rsid w:val="5E20C03A"/>
    <w:rsid w:val="5FFF2522"/>
    <w:rsid w:val="6470EF64"/>
    <w:rsid w:val="6585E5AB"/>
    <w:rsid w:val="667849DD"/>
    <w:rsid w:val="672330AF"/>
    <w:rsid w:val="6757BF77"/>
    <w:rsid w:val="6CDC2AA2"/>
    <w:rsid w:val="6F853C05"/>
    <w:rsid w:val="71C58CC5"/>
    <w:rsid w:val="72744694"/>
    <w:rsid w:val="72BD62F3"/>
    <w:rsid w:val="7541E241"/>
    <w:rsid w:val="762DD30C"/>
    <w:rsid w:val="78AB0BB8"/>
    <w:rsid w:val="7A08939B"/>
    <w:rsid w:val="7AEBFF13"/>
    <w:rsid w:val="7FD8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AD6B"/>
  <w15:docId w15:val="{1E5B12C3-E038-4D05-82A0-83BB6B0B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hCSNk1lXfuiHqVspm8SaoFT5A==">CgMxLjA4AHIhMVZ5M091U3czaWp2UjJxU1lHdjdMd1NIeGc1Nk1qSDZB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Alan Toney</dc:creator>
  <lastModifiedBy>Magnolia Long</lastModifiedBy>
  <revision>15</revision>
  <dcterms:created xsi:type="dcterms:W3CDTF">2023-11-03T17:43:00.0000000Z</dcterms:created>
  <dcterms:modified xsi:type="dcterms:W3CDTF">2025-01-09T18:59:17.1639433Z</dcterms:modified>
</coreProperties>
</file>