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8F3F" w14:textId="0245C16C" w:rsidR="00231E60" w:rsidRPr="00010773" w:rsidRDefault="00231E60" w:rsidP="00231E60">
      <w:pPr>
        <w:rPr>
          <w:rFonts w:ascii="Helvetica" w:hAnsi="Helvetica" w:cs="Helvetica"/>
          <w:b/>
          <w:bCs/>
          <w:sz w:val="22"/>
          <w:szCs w:val="22"/>
        </w:rPr>
      </w:pPr>
      <w:r w:rsidRPr="00D832B7">
        <w:rPr>
          <w:rFonts w:ascii="Helvetica" w:hAnsi="Helvetica"/>
          <w:b/>
          <w:bCs/>
          <w:noProof/>
          <w:sz w:val="22"/>
          <w:szCs w:val="22"/>
        </w:rPr>
        <w:drawing>
          <wp:anchor distT="0" distB="0" distL="114300" distR="114300" simplePos="0" relativeHeight="251661312" behindDoc="1" locked="0" layoutInCell="1" allowOverlap="1" wp14:anchorId="3C308633" wp14:editId="45E26409">
            <wp:simplePos x="0" y="0"/>
            <wp:positionH relativeFrom="column">
              <wp:posOffset>4264182</wp:posOffset>
            </wp:positionH>
            <wp:positionV relativeFrom="paragraph">
              <wp:posOffset>0</wp:posOffset>
            </wp:positionV>
            <wp:extent cx="1610448" cy="892962"/>
            <wp:effectExtent l="0" t="0" r="8890" b="2540"/>
            <wp:wrapNone/>
            <wp:docPr id="136737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931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1114" cy="893331"/>
                    </a:xfrm>
                    <a:prstGeom prst="rect">
                      <a:avLst/>
                    </a:prstGeom>
                  </pic:spPr>
                </pic:pic>
              </a:graphicData>
            </a:graphic>
            <wp14:sizeRelH relativeFrom="page">
              <wp14:pctWidth>0</wp14:pctWidth>
            </wp14:sizeRelH>
            <wp14:sizeRelV relativeFrom="page">
              <wp14:pctHeight>0</wp14:pctHeight>
            </wp14:sizeRelV>
          </wp:anchor>
        </w:drawing>
      </w:r>
      <w:r w:rsidR="00F57F55">
        <w:rPr>
          <w:rFonts w:asciiTheme="minorHAnsi" w:hAnsiTheme="minorHAnsi"/>
          <w:b/>
          <w:noProof/>
          <w:sz w:val="28"/>
          <w:szCs w:val="28"/>
          <w:highlight w:val="yellow"/>
        </w:rPr>
        <w:fldChar w:fldCharType="begin"/>
      </w:r>
      <w:r w:rsidR="00F57F55">
        <w:rPr>
          <w:rFonts w:asciiTheme="minorHAnsi" w:hAnsiTheme="minorHAnsi"/>
          <w:b/>
          <w:noProof/>
          <w:sz w:val="28"/>
          <w:szCs w:val="28"/>
          <w:highlight w:val="yellow"/>
        </w:rPr>
        <w:instrText xml:space="preserve"> MACROBUTTON  AcceptAllChangesInDoc </w:instrText>
      </w:r>
      <w:r w:rsidR="00F57F55">
        <w:rPr>
          <w:rFonts w:asciiTheme="minorHAnsi" w:hAnsiTheme="minorHAnsi"/>
          <w:b/>
          <w:noProof/>
          <w:sz w:val="28"/>
          <w:szCs w:val="28"/>
          <w:highlight w:val="yellow"/>
        </w:rPr>
        <w:fldChar w:fldCharType="end"/>
      </w:r>
      <w:r w:rsidRPr="00010773">
        <w:rPr>
          <w:rFonts w:ascii="Helvetica" w:hAnsi="Helvetica" w:cs="Helvetica"/>
          <w:b/>
          <w:bCs/>
          <w:sz w:val="22"/>
          <w:szCs w:val="22"/>
        </w:rPr>
        <w:t xml:space="preserve">FOR IMMEDIATE RELEASE </w:t>
      </w:r>
    </w:p>
    <w:p w14:paraId="66D02692" w14:textId="77777777" w:rsidR="00231E60" w:rsidRPr="00010773" w:rsidRDefault="00231E60" w:rsidP="00231E60">
      <w:pPr>
        <w:rPr>
          <w:rFonts w:ascii="Helvetica" w:hAnsi="Helvetica" w:cs="Helvetica"/>
          <w:sz w:val="22"/>
          <w:szCs w:val="22"/>
        </w:rPr>
      </w:pPr>
    </w:p>
    <w:p w14:paraId="5A64A234" w14:textId="77777777" w:rsidR="00231E60" w:rsidRPr="00010773" w:rsidRDefault="00231E60" w:rsidP="00231E60">
      <w:pPr>
        <w:rPr>
          <w:rFonts w:ascii="Helvetica" w:hAnsi="Helvetica" w:cs="Helvetica"/>
          <w:b/>
          <w:bCs/>
          <w:sz w:val="22"/>
          <w:szCs w:val="22"/>
        </w:rPr>
      </w:pPr>
      <w:r w:rsidRPr="00010773">
        <w:rPr>
          <w:rFonts w:ascii="Helvetica" w:hAnsi="Helvetica" w:cs="Helvetica"/>
          <w:b/>
          <w:bCs/>
          <w:sz w:val="22"/>
          <w:szCs w:val="22"/>
        </w:rPr>
        <w:t>CONTACT:</w:t>
      </w:r>
    </w:p>
    <w:p w14:paraId="61AF85B2" w14:textId="124276E6" w:rsidR="00231E60" w:rsidRPr="009356A4" w:rsidRDefault="00C31AD0" w:rsidP="00231E60">
      <w:pPr>
        <w:rPr>
          <w:rFonts w:ascii="Helvetica" w:hAnsi="Helvetica" w:cs="Helvetica"/>
          <w:sz w:val="22"/>
          <w:szCs w:val="22"/>
        </w:rPr>
      </w:pPr>
      <w:r>
        <w:rPr>
          <w:rFonts w:ascii="Helvetica" w:hAnsi="Helvetica" w:cs="Helvetica"/>
          <w:sz w:val="22"/>
          <w:szCs w:val="22"/>
        </w:rPr>
        <w:t>Danielle Williams</w:t>
      </w:r>
    </w:p>
    <w:p w14:paraId="1E5CFBF1" w14:textId="7A6148F0" w:rsidR="000C4B51" w:rsidRPr="009356A4" w:rsidRDefault="00C31AD0" w:rsidP="00231E60">
      <w:pPr>
        <w:rPr>
          <w:rFonts w:ascii="Helvetica" w:hAnsi="Helvetica" w:cs="Helvetica"/>
          <w:sz w:val="22"/>
          <w:szCs w:val="22"/>
        </w:rPr>
      </w:pPr>
      <w:r>
        <w:rPr>
          <w:rFonts w:ascii="Helvetica" w:hAnsi="Helvetica" w:cs="Helvetica"/>
          <w:sz w:val="22"/>
          <w:szCs w:val="22"/>
        </w:rPr>
        <w:t>Family Caregiver Support Program,</w:t>
      </w:r>
      <w:r w:rsidR="009356A4" w:rsidRPr="009356A4">
        <w:rPr>
          <w:rFonts w:ascii="Helvetica" w:hAnsi="Helvetica" w:cs="Helvetica"/>
          <w:sz w:val="22"/>
          <w:szCs w:val="22"/>
        </w:rPr>
        <w:t xml:space="preserve"> Foothills Regional Commission</w:t>
      </w:r>
    </w:p>
    <w:p w14:paraId="4B168B38" w14:textId="77777777" w:rsidR="00B96526" w:rsidRPr="00010773" w:rsidRDefault="00B96526" w:rsidP="00231E60">
      <w:pPr>
        <w:rPr>
          <w:rFonts w:ascii="Helvetica" w:hAnsi="Helvetica" w:cs="Helvetica"/>
          <w:b/>
          <w:color w:val="000000"/>
          <w:sz w:val="20"/>
        </w:rPr>
      </w:pPr>
    </w:p>
    <w:p w14:paraId="2418141E" w14:textId="77777777" w:rsidR="00962297" w:rsidRDefault="00962297" w:rsidP="00231E60">
      <w:pPr>
        <w:jc w:val="center"/>
        <w:rPr>
          <w:rFonts w:ascii="Helvetica" w:hAnsi="Helvetica" w:cs="Helvetica"/>
          <w:b/>
          <w:bCs/>
          <w:i/>
          <w:iCs/>
          <w:highlight w:val="yellow"/>
        </w:rPr>
      </w:pPr>
    </w:p>
    <w:p w14:paraId="5E9F26DF" w14:textId="32F8AFD6" w:rsidR="00231E60" w:rsidRPr="00010773" w:rsidRDefault="009356A4" w:rsidP="00231E60">
      <w:pPr>
        <w:jc w:val="center"/>
        <w:rPr>
          <w:rFonts w:ascii="Helvetica" w:hAnsi="Helvetica" w:cs="Helvetica"/>
          <w:b/>
          <w:bCs/>
          <w:i/>
          <w:iCs/>
        </w:rPr>
      </w:pPr>
      <w:r>
        <w:rPr>
          <w:rFonts w:ascii="Helvetica" w:hAnsi="Helvetica" w:cs="Helvetica"/>
          <w:b/>
          <w:bCs/>
          <w:i/>
          <w:iCs/>
        </w:rPr>
        <w:t>Foothills Regional Commission is</w:t>
      </w:r>
      <w:r w:rsidR="00231E60" w:rsidRPr="00010773">
        <w:rPr>
          <w:rFonts w:ascii="Helvetica" w:hAnsi="Helvetica" w:cs="Helvetica"/>
          <w:b/>
          <w:bCs/>
          <w:i/>
          <w:iCs/>
        </w:rPr>
        <w:t xml:space="preserve"> </w:t>
      </w:r>
      <w:r w:rsidR="001453C1">
        <w:rPr>
          <w:rFonts w:ascii="Helvetica" w:hAnsi="Helvetica" w:cs="Helvetica"/>
          <w:b/>
          <w:bCs/>
          <w:i/>
          <w:iCs/>
        </w:rPr>
        <w:t>Honored with</w:t>
      </w:r>
      <w:r w:rsidR="00231E60" w:rsidRPr="00010773">
        <w:rPr>
          <w:rFonts w:ascii="Helvetica" w:hAnsi="Helvetica" w:cs="Helvetica"/>
          <w:b/>
          <w:bCs/>
          <w:i/>
          <w:iCs/>
        </w:rPr>
        <w:t xml:space="preserve"> </w:t>
      </w:r>
      <w:r w:rsidR="00DF5411" w:rsidRPr="00010773">
        <w:rPr>
          <w:rFonts w:ascii="Helvetica" w:hAnsi="Helvetica" w:cs="Helvetica"/>
          <w:b/>
          <w:bCs/>
          <w:i/>
          <w:iCs/>
        </w:rPr>
        <w:br/>
      </w:r>
      <w:r w:rsidR="00231E60" w:rsidRPr="00010773">
        <w:rPr>
          <w:rFonts w:ascii="Helvetica" w:hAnsi="Helvetica" w:cs="Helvetica"/>
          <w:b/>
          <w:bCs/>
          <w:i/>
          <w:iCs/>
        </w:rPr>
        <w:t>202</w:t>
      </w:r>
      <w:r w:rsidR="00010773" w:rsidRPr="00010773">
        <w:rPr>
          <w:rFonts w:ascii="Helvetica" w:hAnsi="Helvetica" w:cs="Helvetica"/>
          <w:b/>
          <w:bCs/>
          <w:i/>
          <w:iCs/>
        </w:rPr>
        <w:t>5</w:t>
      </w:r>
      <w:r w:rsidR="00231E60" w:rsidRPr="00010773">
        <w:rPr>
          <w:rFonts w:ascii="Helvetica" w:hAnsi="Helvetica" w:cs="Helvetica"/>
          <w:b/>
          <w:bCs/>
          <w:i/>
          <w:iCs/>
        </w:rPr>
        <w:t xml:space="preserve"> Impact Award</w:t>
      </w:r>
      <w:r w:rsidR="001453C1">
        <w:rPr>
          <w:rFonts w:ascii="Helvetica" w:hAnsi="Helvetica" w:cs="Helvetica"/>
          <w:b/>
          <w:bCs/>
          <w:i/>
          <w:iCs/>
        </w:rPr>
        <w:t xml:space="preserve"> from the National Association of Development Organizations </w:t>
      </w:r>
    </w:p>
    <w:p w14:paraId="1AA31999" w14:textId="77777777" w:rsidR="00231E60" w:rsidRPr="00010773" w:rsidRDefault="00231E60" w:rsidP="00231E60">
      <w:pPr>
        <w:jc w:val="center"/>
        <w:rPr>
          <w:rFonts w:ascii="Helvetica" w:hAnsi="Helvetica" w:cs="Helvetica"/>
          <w:b/>
          <w:bCs/>
          <w:i/>
          <w:iCs/>
        </w:rPr>
      </w:pPr>
    </w:p>
    <w:p w14:paraId="6568825C" w14:textId="4CE3ED6B" w:rsidR="00475C5C" w:rsidRPr="00010773" w:rsidRDefault="00926C00" w:rsidP="003F622F">
      <w:pPr>
        <w:pStyle w:val="Heading1"/>
        <w:rPr>
          <w:rFonts w:ascii="Helvetica" w:hAnsi="Helvetica" w:cs="Helvetica"/>
          <w:b/>
          <w:i/>
          <w:noProof/>
          <w:sz w:val="22"/>
          <w:szCs w:val="22"/>
        </w:rPr>
      </w:pPr>
      <w:r w:rsidRPr="003E0E74">
        <w:rPr>
          <w:rFonts w:ascii="Helvetica" w:hAnsi="Helvetica" w:cs="Helvetica"/>
          <w:b/>
          <w:bCs/>
          <w:sz w:val="22"/>
          <w:szCs w:val="22"/>
        </w:rPr>
        <w:t>July 22, 2025</w:t>
      </w:r>
      <w:r w:rsidR="005F44BB">
        <w:rPr>
          <w:rFonts w:ascii="Helvetica" w:hAnsi="Helvetica" w:cs="Helvetica"/>
          <w:b/>
          <w:bCs/>
          <w:sz w:val="22"/>
          <w:szCs w:val="22"/>
        </w:rPr>
        <w:t xml:space="preserve"> </w:t>
      </w:r>
      <w:r w:rsidR="00231E60" w:rsidRPr="00010773">
        <w:rPr>
          <w:rFonts w:ascii="Helvetica" w:hAnsi="Helvetica" w:cs="Helvetica"/>
          <w:b/>
          <w:bCs/>
          <w:sz w:val="22"/>
          <w:szCs w:val="22"/>
        </w:rPr>
        <w:t xml:space="preserve">– </w:t>
      </w:r>
      <w:r>
        <w:rPr>
          <w:rFonts w:ascii="Helvetica" w:hAnsi="Helvetica" w:cs="Helvetica"/>
          <w:sz w:val="22"/>
          <w:szCs w:val="22"/>
        </w:rPr>
        <w:t>Foothills Regional Commission</w:t>
      </w:r>
      <w:r w:rsidR="003F1689">
        <w:rPr>
          <w:rFonts w:ascii="Helvetica" w:hAnsi="Helvetica" w:cs="Helvetica"/>
          <w:sz w:val="22"/>
          <w:szCs w:val="22"/>
        </w:rPr>
        <w:t xml:space="preserve"> </w:t>
      </w:r>
      <w:r w:rsidR="00231E60" w:rsidRPr="00010773">
        <w:rPr>
          <w:rFonts w:ascii="Helvetica" w:hAnsi="Helvetica" w:cs="Helvetica"/>
          <w:sz w:val="22"/>
          <w:szCs w:val="22"/>
        </w:rPr>
        <w:t xml:space="preserve">based in </w:t>
      </w:r>
      <w:r w:rsidR="00E24699">
        <w:rPr>
          <w:rFonts w:ascii="Helvetica" w:hAnsi="Helvetica" w:cs="Helvetica"/>
          <w:sz w:val="22"/>
          <w:szCs w:val="22"/>
        </w:rPr>
        <w:t xml:space="preserve">Rutherfordton, NC, </w:t>
      </w:r>
      <w:r w:rsidR="003F622F" w:rsidRPr="00010773">
        <w:rPr>
          <w:rFonts w:ascii="Helvetica" w:hAnsi="Helvetica" w:cs="Helvetica"/>
          <w:sz w:val="22"/>
          <w:szCs w:val="22"/>
        </w:rPr>
        <w:t xml:space="preserve">has </w:t>
      </w:r>
      <w:r w:rsidR="001453C1">
        <w:rPr>
          <w:rFonts w:ascii="Helvetica" w:hAnsi="Helvetica" w:cs="Helvetica"/>
          <w:sz w:val="22"/>
          <w:szCs w:val="22"/>
        </w:rPr>
        <w:t>recently been recognized with</w:t>
      </w:r>
      <w:r w:rsidR="00266392">
        <w:rPr>
          <w:rFonts w:ascii="Helvetica" w:hAnsi="Helvetica" w:cs="Helvetica"/>
          <w:sz w:val="22"/>
          <w:szCs w:val="22"/>
        </w:rPr>
        <w:t xml:space="preserve"> a</w:t>
      </w:r>
      <w:r w:rsidR="001453C1">
        <w:rPr>
          <w:rFonts w:ascii="Helvetica" w:hAnsi="Helvetica" w:cs="Helvetica"/>
          <w:sz w:val="22"/>
          <w:szCs w:val="22"/>
        </w:rPr>
        <w:t xml:space="preserve"> </w:t>
      </w:r>
      <w:r w:rsidR="003F622F" w:rsidRPr="00010773">
        <w:rPr>
          <w:rFonts w:ascii="Helvetica" w:hAnsi="Helvetica" w:cs="Helvetica"/>
          <w:sz w:val="22"/>
          <w:szCs w:val="22"/>
        </w:rPr>
        <w:t>202</w:t>
      </w:r>
      <w:r w:rsidR="00010773" w:rsidRPr="00010773">
        <w:rPr>
          <w:rFonts w:ascii="Helvetica" w:hAnsi="Helvetica" w:cs="Helvetica"/>
          <w:sz w:val="22"/>
          <w:szCs w:val="22"/>
        </w:rPr>
        <w:t>5</w:t>
      </w:r>
      <w:r w:rsidR="003F622F" w:rsidRPr="00010773">
        <w:rPr>
          <w:rFonts w:ascii="Helvetica" w:hAnsi="Helvetica" w:cs="Helvetica"/>
          <w:sz w:val="22"/>
          <w:szCs w:val="22"/>
        </w:rPr>
        <w:t xml:space="preserve"> Aliceann </w:t>
      </w:r>
      <w:proofErr w:type="spellStart"/>
      <w:r w:rsidR="00AE4CB4" w:rsidRPr="00010773">
        <w:rPr>
          <w:rFonts w:ascii="Helvetica" w:hAnsi="Helvetica" w:cs="Helvetica"/>
          <w:sz w:val="22"/>
          <w:szCs w:val="22"/>
        </w:rPr>
        <w:t>Wohlbruck</w:t>
      </w:r>
      <w:proofErr w:type="spellEnd"/>
      <w:r w:rsidR="00AE4CB4" w:rsidRPr="00010773">
        <w:rPr>
          <w:rFonts w:ascii="Helvetica" w:hAnsi="Helvetica" w:cs="Helvetica"/>
          <w:sz w:val="22"/>
          <w:szCs w:val="22"/>
        </w:rPr>
        <w:t xml:space="preserve"> </w:t>
      </w:r>
      <w:r w:rsidR="00BB7A43" w:rsidRPr="00010773">
        <w:rPr>
          <w:rFonts w:ascii="Helvetica" w:hAnsi="Helvetica" w:cs="Helvetica"/>
          <w:sz w:val="22"/>
          <w:szCs w:val="22"/>
        </w:rPr>
        <w:t xml:space="preserve">Impact </w:t>
      </w:r>
      <w:r w:rsidR="00E27B31" w:rsidRPr="00010773">
        <w:rPr>
          <w:rFonts w:ascii="Helvetica" w:hAnsi="Helvetica" w:cs="Helvetica"/>
          <w:sz w:val="22"/>
          <w:szCs w:val="22"/>
        </w:rPr>
        <w:t>Award from the National Association of Development Organizations (NADO) for the</w:t>
      </w:r>
      <w:r w:rsidR="00F57F55" w:rsidRPr="00010773">
        <w:rPr>
          <w:rFonts w:ascii="Helvetica" w:hAnsi="Helvetica" w:cs="Helvetica"/>
          <w:sz w:val="22"/>
          <w:szCs w:val="22"/>
        </w:rPr>
        <w:t xml:space="preserve"> </w:t>
      </w:r>
      <w:r w:rsidR="00C31AD0">
        <w:rPr>
          <w:rFonts w:ascii="Helvetica" w:hAnsi="Helvetica" w:cs="Helvetica"/>
          <w:sz w:val="22"/>
          <w:szCs w:val="22"/>
        </w:rPr>
        <w:t>Ageless Innovation Program</w:t>
      </w:r>
      <w:r w:rsidR="00010773">
        <w:rPr>
          <w:rFonts w:ascii="Helvetica" w:hAnsi="Helvetica" w:cs="Helvetica"/>
          <w:sz w:val="22"/>
          <w:szCs w:val="22"/>
        </w:rPr>
        <w:t xml:space="preserve">.  </w:t>
      </w:r>
    </w:p>
    <w:p w14:paraId="755DECD8" w14:textId="59B412C4" w:rsidR="00E27B31" w:rsidRPr="00010773" w:rsidRDefault="00475C5C" w:rsidP="009161CE">
      <w:pPr>
        <w:rPr>
          <w:rFonts w:ascii="Helvetica" w:hAnsi="Helvetica" w:cs="Helvetica"/>
          <w:iCs/>
          <w:sz w:val="22"/>
          <w:szCs w:val="22"/>
        </w:rPr>
      </w:pPr>
      <w:r w:rsidRPr="00010773">
        <w:rPr>
          <w:rFonts w:ascii="Helvetica" w:hAnsi="Helvetica" w:cs="Helvetica"/>
          <w:iCs/>
          <w:sz w:val="22"/>
          <w:szCs w:val="22"/>
        </w:rPr>
        <w:t xml:space="preserve"> </w:t>
      </w:r>
    </w:p>
    <w:p w14:paraId="61D18467" w14:textId="77777777" w:rsidR="00C31AD0" w:rsidRPr="00C31AD0" w:rsidRDefault="00C31AD0" w:rsidP="00C31AD0">
      <w:pPr>
        <w:rPr>
          <w:rFonts w:ascii="Helvetica" w:hAnsi="Helvetica" w:cs="Helvetica"/>
          <w:iCs/>
          <w:sz w:val="22"/>
          <w:szCs w:val="22"/>
        </w:rPr>
      </w:pPr>
      <w:r w:rsidRPr="00C2279E">
        <w:rPr>
          <w:rFonts w:ascii="Helvetica" w:hAnsi="Helvetica" w:cs="Helvetica"/>
          <w:iCs/>
          <w:sz w:val="22"/>
          <w:szCs w:val="22"/>
        </w:rPr>
        <w:t xml:space="preserve">Foothills Regional Commission’s Ageless Innovation program is a collaborative initiative between the Commission, the local senior center, and a local high school robotics team, focused on bridging the digital divide for older adults. The program promotes digital inclusion by teaching </w:t>
      </w:r>
      <w:proofErr w:type="gramStart"/>
      <w:r w:rsidRPr="00C2279E">
        <w:rPr>
          <w:rFonts w:ascii="Helvetica" w:hAnsi="Helvetica" w:cs="Helvetica"/>
          <w:iCs/>
          <w:sz w:val="22"/>
          <w:szCs w:val="22"/>
        </w:rPr>
        <w:t>seniors</w:t>
      </w:r>
      <w:proofErr w:type="gramEnd"/>
      <w:r w:rsidRPr="00C2279E">
        <w:rPr>
          <w:rFonts w:ascii="Helvetica" w:hAnsi="Helvetica" w:cs="Helvetica"/>
          <w:iCs/>
          <w:sz w:val="22"/>
          <w:szCs w:val="22"/>
        </w:rPr>
        <w:t xml:space="preserve"> essential digital literacy skills that enhance their independence and support aging in place. Launched in September 2024, the program began when the Commission introduced the robotics team to the senior center and arranged for a demonstration of their robot. Following the enthusiastic response, the Commission helped coordinate ongoing visits and has supported each session by guiding the team on technology and apps particularly useful for seniors. Since then, the robotics team has assisted more than 150 seniors with practical tech skills such as adjusting font sizes, using calendars, setting alarms, and making video calls. They are also developing structured classes around popular and beneficial mobile applications.</w:t>
      </w:r>
    </w:p>
    <w:p w14:paraId="769698A2" w14:textId="77777777" w:rsidR="00010773" w:rsidRPr="00010773" w:rsidRDefault="00010773" w:rsidP="009161CE">
      <w:pPr>
        <w:tabs>
          <w:tab w:val="left" w:pos="-720"/>
        </w:tabs>
        <w:suppressAutoHyphens/>
        <w:rPr>
          <w:rFonts w:ascii="Helvetica" w:hAnsi="Helvetica" w:cs="Helvetica"/>
          <w:sz w:val="22"/>
          <w:szCs w:val="22"/>
        </w:rPr>
      </w:pPr>
    </w:p>
    <w:p w14:paraId="70FF8A44" w14:textId="19B57147" w:rsidR="00010773" w:rsidRPr="00010773" w:rsidRDefault="00010773" w:rsidP="00010773">
      <w:pPr>
        <w:autoSpaceDE w:val="0"/>
        <w:autoSpaceDN w:val="0"/>
        <w:adjustRightInd w:val="0"/>
        <w:rPr>
          <w:rFonts w:ascii="Helvetica" w:hAnsi="Helvetica" w:cs="Helvetica"/>
          <w:sz w:val="22"/>
          <w:szCs w:val="22"/>
        </w:rPr>
      </w:pPr>
      <w:r w:rsidRPr="00010773">
        <w:rPr>
          <w:rFonts w:ascii="Helvetica" w:hAnsi="Helvetica" w:cs="Helvetica"/>
          <w:iCs/>
          <w:sz w:val="22"/>
          <w:szCs w:val="22"/>
        </w:rPr>
        <w:t xml:space="preserve">Presented annually, the </w:t>
      </w:r>
      <w:hyperlink r:id="rId8" w:history="1">
        <w:r w:rsidRPr="00DF3CC8">
          <w:rPr>
            <w:rStyle w:val="Hyperlink"/>
            <w:rFonts w:ascii="Helvetica" w:hAnsi="Helvetica" w:cs="Helvetica"/>
            <w:iCs/>
            <w:sz w:val="22"/>
            <w:szCs w:val="22"/>
          </w:rPr>
          <w:t>NADO Impact Awards</w:t>
        </w:r>
      </w:hyperlink>
      <w:r w:rsidRPr="00010773">
        <w:rPr>
          <w:rFonts w:ascii="Helvetica" w:hAnsi="Helvetica" w:cs="Helvetica"/>
          <w:iCs/>
          <w:sz w:val="22"/>
          <w:szCs w:val="22"/>
        </w:rPr>
        <w:t xml:space="preserve"> honor regional development organizations and their partners for strengthening communities, building regional resilience, and enhancing local economies through innovative approaches to economic and community development. NADO is a Washington, DC-based membership association </w:t>
      </w:r>
      <w:r w:rsidR="00C5212B" w:rsidRPr="00010773">
        <w:rPr>
          <w:rFonts w:ascii="Helvetica" w:hAnsi="Helvetica" w:cs="Helvetica"/>
          <w:sz w:val="22"/>
          <w:szCs w:val="22"/>
        </w:rPr>
        <w:t>of regional development organizations</w:t>
      </w:r>
      <w:r w:rsidR="00E27B31" w:rsidRPr="00010773">
        <w:rPr>
          <w:rFonts w:ascii="Helvetica" w:hAnsi="Helvetica" w:cs="Helvetica"/>
          <w:sz w:val="22"/>
          <w:szCs w:val="22"/>
        </w:rPr>
        <w:t xml:space="preserve"> that promote</w:t>
      </w:r>
      <w:r w:rsidR="00FA4F60" w:rsidRPr="00010773">
        <w:rPr>
          <w:rFonts w:ascii="Helvetica" w:hAnsi="Helvetica" w:cs="Helvetica"/>
          <w:sz w:val="22"/>
          <w:szCs w:val="22"/>
        </w:rPr>
        <w:t>s</w:t>
      </w:r>
      <w:r w:rsidR="00E27B31" w:rsidRPr="00010773">
        <w:rPr>
          <w:rFonts w:ascii="Helvetica" w:hAnsi="Helvetica" w:cs="Helvetica"/>
          <w:sz w:val="22"/>
          <w:szCs w:val="22"/>
        </w:rPr>
        <w:t xml:space="preserve"> programs and policies that strengthen local governments, communities, and economies</w:t>
      </w:r>
      <w:r w:rsidR="00266392">
        <w:rPr>
          <w:rFonts w:ascii="Helvetica" w:hAnsi="Helvetica" w:cs="Helvetica"/>
          <w:sz w:val="22"/>
          <w:szCs w:val="22"/>
        </w:rPr>
        <w:t xml:space="preserve">. </w:t>
      </w:r>
      <w:r w:rsidR="00B94D60" w:rsidRPr="00010773">
        <w:rPr>
          <w:rFonts w:ascii="Helvetica" w:hAnsi="Helvetica" w:cs="Helvetica"/>
          <w:iCs/>
          <w:color w:val="000000"/>
          <w:sz w:val="22"/>
          <w:szCs w:val="22"/>
        </w:rPr>
        <w:t xml:space="preserve">Learn more about NADO at </w:t>
      </w:r>
      <w:hyperlink r:id="rId9" w:history="1">
        <w:r w:rsidR="00B94D60" w:rsidRPr="00010773">
          <w:rPr>
            <w:rStyle w:val="Hyperlink"/>
            <w:rFonts w:ascii="Helvetica" w:hAnsi="Helvetica" w:cs="Helvetica"/>
            <w:iCs/>
            <w:sz w:val="22"/>
            <w:szCs w:val="22"/>
          </w:rPr>
          <w:t>www.nado.org</w:t>
        </w:r>
      </w:hyperlink>
      <w:r w:rsidR="00B94D60" w:rsidRPr="00010773">
        <w:rPr>
          <w:rFonts w:ascii="Helvetica" w:hAnsi="Helvetica" w:cs="Helvetica"/>
          <w:iCs/>
          <w:color w:val="000000"/>
          <w:sz w:val="22"/>
          <w:szCs w:val="22"/>
        </w:rPr>
        <w:t>.</w:t>
      </w:r>
      <w:r w:rsidR="00B94D60">
        <w:rPr>
          <w:rFonts w:ascii="Helvetica" w:hAnsi="Helvetica" w:cs="Helvetica"/>
          <w:iCs/>
          <w:color w:val="000000"/>
          <w:sz w:val="22"/>
          <w:szCs w:val="22"/>
        </w:rPr>
        <w:br/>
      </w:r>
    </w:p>
    <w:p w14:paraId="3684A60C" w14:textId="4FBE4F2B" w:rsidR="00010773" w:rsidRPr="00010773" w:rsidRDefault="00010773" w:rsidP="00010773">
      <w:pPr>
        <w:autoSpaceDE w:val="0"/>
        <w:autoSpaceDN w:val="0"/>
        <w:adjustRightInd w:val="0"/>
        <w:rPr>
          <w:rFonts w:ascii="Helvetica" w:hAnsi="Helvetica" w:cs="Helvetica"/>
          <w:iCs/>
          <w:sz w:val="22"/>
          <w:szCs w:val="22"/>
        </w:rPr>
      </w:pPr>
      <w:r w:rsidRPr="00010773">
        <w:rPr>
          <w:rFonts w:ascii="Helvetica" w:hAnsi="Helvetica" w:cs="Helvetica"/>
          <w:iCs/>
          <w:sz w:val="22"/>
          <w:szCs w:val="22"/>
        </w:rPr>
        <w:t>This year’s cohort include</w:t>
      </w:r>
      <w:r w:rsidR="007F58F4">
        <w:rPr>
          <w:rFonts w:ascii="Helvetica" w:hAnsi="Helvetica" w:cs="Helvetica"/>
          <w:iCs/>
          <w:sz w:val="22"/>
          <w:szCs w:val="22"/>
        </w:rPr>
        <w:t>d</w:t>
      </w:r>
      <w:r w:rsidRPr="00010773">
        <w:rPr>
          <w:rFonts w:ascii="Helvetica" w:hAnsi="Helvetica" w:cs="Helvetica"/>
          <w:iCs/>
          <w:sz w:val="22"/>
          <w:szCs w:val="22"/>
        </w:rPr>
        <w:t xml:space="preserve"> 90 impactful projects led by 79 organizations across 24 states. These award-winning efforts will be recognized during </w:t>
      </w:r>
      <w:hyperlink r:id="rId10" w:history="1">
        <w:r w:rsidRPr="007F58F4">
          <w:rPr>
            <w:rStyle w:val="Hyperlink"/>
            <w:rFonts w:ascii="Helvetica" w:hAnsi="Helvetica" w:cs="Helvetica"/>
            <w:iCs/>
            <w:sz w:val="22"/>
            <w:szCs w:val="22"/>
          </w:rPr>
          <w:t>NADO’s 2025 Annual Training Conference</w:t>
        </w:r>
      </w:hyperlink>
      <w:r w:rsidRPr="00010773">
        <w:rPr>
          <w:rFonts w:ascii="Helvetica" w:hAnsi="Helvetica" w:cs="Helvetica"/>
          <w:iCs/>
          <w:sz w:val="22"/>
          <w:szCs w:val="22"/>
        </w:rPr>
        <w:t>, held this</w:t>
      </w:r>
      <w:r w:rsidR="006656D3">
        <w:rPr>
          <w:rFonts w:ascii="Helvetica" w:hAnsi="Helvetica" w:cs="Helvetica"/>
          <w:iCs/>
          <w:sz w:val="22"/>
          <w:szCs w:val="22"/>
        </w:rPr>
        <w:t xml:space="preserve"> coming</w:t>
      </w:r>
      <w:r w:rsidRPr="00010773">
        <w:rPr>
          <w:rFonts w:ascii="Helvetica" w:hAnsi="Helvetica" w:cs="Helvetica"/>
          <w:iCs/>
          <w:sz w:val="22"/>
          <w:szCs w:val="22"/>
        </w:rPr>
        <w:t xml:space="preserve"> October in Salt Lake City, Utah. All selected projects are featured in an interactive </w:t>
      </w:r>
      <w:proofErr w:type="spellStart"/>
      <w:r>
        <w:rPr>
          <w:rFonts w:ascii="Helvetica" w:hAnsi="Helvetica" w:cs="Helvetica"/>
          <w:iCs/>
          <w:sz w:val="22"/>
          <w:szCs w:val="22"/>
        </w:rPr>
        <w:t>S</w:t>
      </w:r>
      <w:r w:rsidRPr="00010773">
        <w:rPr>
          <w:rFonts w:ascii="Helvetica" w:hAnsi="Helvetica" w:cs="Helvetica"/>
          <w:iCs/>
          <w:sz w:val="22"/>
          <w:szCs w:val="22"/>
        </w:rPr>
        <w:t>tory</w:t>
      </w:r>
      <w:r>
        <w:rPr>
          <w:rFonts w:ascii="Helvetica" w:hAnsi="Helvetica" w:cs="Helvetica"/>
          <w:iCs/>
          <w:sz w:val="22"/>
          <w:szCs w:val="22"/>
        </w:rPr>
        <w:t>M</w:t>
      </w:r>
      <w:r w:rsidRPr="00010773">
        <w:rPr>
          <w:rFonts w:ascii="Helvetica" w:hAnsi="Helvetica" w:cs="Helvetica"/>
          <w:iCs/>
          <w:sz w:val="22"/>
          <w:szCs w:val="22"/>
        </w:rPr>
        <w:t>ap</w:t>
      </w:r>
      <w:proofErr w:type="spellEnd"/>
      <w:r w:rsidRPr="00010773">
        <w:rPr>
          <w:rFonts w:ascii="Helvetica" w:hAnsi="Helvetica" w:cs="Helvetica"/>
          <w:iCs/>
          <w:sz w:val="22"/>
          <w:szCs w:val="22"/>
        </w:rPr>
        <w:t xml:space="preserve"> that showcases summaries, images, and key partners. The map is available at </w:t>
      </w:r>
      <w:hyperlink r:id="rId11" w:history="1">
        <w:r w:rsidR="006656D3" w:rsidRPr="00EB5BF3">
          <w:rPr>
            <w:rStyle w:val="Hyperlink"/>
            <w:rFonts w:ascii="Helvetica" w:hAnsi="Helvetica" w:cs="Helvetica"/>
            <w:iCs/>
            <w:sz w:val="22"/>
            <w:szCs w:val="22"/>
          </w:rPr>
          <w:t>www.nado.org/2025impactawards/</w:t>
        </w:r>
      </w:hyperlink>
      <w:r w:rsidR="006656D3">
        <w:rPr>
          <w:rFonts w:ascii="Helvetica" w:hAnsi="Helvetica" w:cs="Helvetica"/>
          <w:iCs/>
          <w:sz w:val="22"/>
          <w:szCs w:val="22"/>
        </w:rPr>
        <w:t>.</w:t>
      </w:r>
    </w:p>
    <w:p w14:paraId="3B5B3ECA" w14:textId="77777777" w:rsidR="00010773" w:rsidRPr="00010773" w:rsidRDefault="00010773" w:rsidP="00010773">
      <w:pPr>
        <w:autoSpaceDE w:val="0"/>
        <w:autoSpaceDN w:val="0"/>
        <w:adjustRightInd w:val="0"/>
        <w:rPr>
          <w:rFonts w:ascii="Helvetica" w:hAnsi="Helvetica" w:cs="Helvetica"/>
          <w:sz w:val="22"/>
          <w:szCs w:val="22"/>
        </w:rPr>
      </w:pPr>
    </w:p>
    <w:p w14:paraId="38FAC03D" w14:textId="7CBDF1B7" w:rsidR="00010773" w:rsidRDefault="00010773" w:rsidP="00010773">
      <w:pPr>
        <w:autoSpaceDE w:val="0"/>
        <w:autoSpaceDN w:val="0"/>
        <w:adjustRightInd w:val="0"/>
        <w:rPr>
          <w:rFonts w:ascii="Helvetica" w:hAnsi="Helvetica" w:cs="Helvetica"/>
          <w:iCs/>
          <w:sz w:val="22"/>
          <w:szCs w:val="22"/>
        </w:rPr>
      </w:pPr>
      <w:r w:rsidRPr="00010773">
        <w:rPr>
          <w:rFonts w:ascii="Helvetica" w:hAnsi="Helvetica" w:cs="Helvetica"/>
          <w:iCs/>
          <w:sz w:val="22"/>
          <w:szCs w:val="22"/>
        </w:rPr>
        <w:t>“The Impact Awards are an annual reminder of the creativity and commitment that regional development organizations bring to their communities,” said 2024</w:t>
      </w:r>
      <w:r w:rsidR="00AC2CA9">
        <w:rPr>
          <w:rFonts w:ascii="Helvetica" w:hAnsi="Helvetica" w:cs="Helvetica"/>
          <w:iCs/>
          <w:sz w:val="22"/>
          <w:szCs w:val="22"/>
        </w:rPr>
        <w:t>-</w:t>
      </w:r>
      <w:r w:rsidRPr="00010773">
        <w:rPr>
          <w:rFonts w:ascii="Helvetica" w:hAnsi="Helvetica" w:cs="Helvetica"/>
          <w:iCs/>
          <w:sz w:val="22"/>
          <w:szCs w:val="22"/>
        </w:rPr>
        <w:t>2025 NADO President Rick Hunsaker, Executive Director of the Region XII Council of Governments in Iowa. “This year’s awardees show how local and regional partnerships, driven by vision and collaboration, can lead to lasting positive change across our country.”</w:t>
      </w:r>
    </w:p>
    <w:p w14:paraId="64A804C5" w14:textId="77777777" w:rsidR="00605F10" w:rsidRDefault="00605F10" w:rsidP="00010773">
      <w:pPr>
        <w:autoSpaceDE w:val="0"/>
        <w:autoSpaceDN w:val="0"/>
        <w:adjustRightInd w:val="0"/>
        <w:rPr>
          <w:rFonts w:ascii="Helvetica" w:hAnsi="Helvetica" w:cs="Helvetica"/>
          <w:iCs/>
          <w:sz w:val="22"/>
          <w:szCs w:val="22"/>
        </w:rPr>
      </w:pPr>
    </w:p>
    <w:p w14:paraId="4359A302" w14:textId="77777777" w:rsidR="005E179A" w:rsidRPr="00010773" w:rsidRDefault="005E179A" w:rsidP="005E179A">
      <w:pPr>
        <w:tabs>
          <w:tab w:val="left" w:pos="-720"/>
        </w:tabs>
        <w:suppressAutoHyphens/>
        <w:rPr>
          <w:rFonts w:ascii="Helvetica" w:hAnsi="Helvetica" w:cs="Helvetica"/>
          <w:sz w:val="22"/>
          <w:szCs w:val="22"/>
        </w:rPr>
      </w:pPr>
      <w:r>
        <w:rPr>
          <w:rFonts w:ascii="Helvetica" w:hAnsi="Helvetica" w:cs="Helvetica"/>
          <w:sz w:val="22"/>
          <w:szCs w:val="22"/>
        </w:rPr>
        <w:t>“</w:t>
      </w:r>
      <w:r w:rsidRPr="00D6784D">
        <w:rPr>
          <w:rFonts w:ascii="Helvetica" w:hAnsi="Helvetica" w:cs="Helvetica"/>
          <w:sz w:val="22"/>
          <w:szCs w:val="22"/>
        </w:rPr>
        <w:t xml:space="preserve">We’re thrilled to have received the NADO award. We proudly share this accomplishment with our incredible partners – The Rutherford County Senior Center and the Rutherford County Schools Robotics team, the </w:t>
      </w:r>
      <w:proofErr w:type="spellStart"/>
      <w:r w:rsidRPr="00D6784D">
        <w:rPr>
          <w:rFonts w:ascii="Helvetica" w:hAnsi="Helvetica" w:cs="Helvetica"/>
          <w:sz w:val="22"/>
          <w:szCs w:val="22"/>
        </w:rPr>
        <w:t>Omegabytes</w:t>
      </w:r>
      <w:proofErr w:type="spellEnd"/>
      <w:r>
        <w:rPr>
          <w:rFonts w:ascii="Helvetica" w:hAnsi="Helvetica" w:cs="Helvetica"/>
          <w:sz w:val="22"/>
          <w:szCs w:val="22"/>
        </w:rPr>
        <w:t>,” said Danielle Williams, Family Caregiver Support Program manager for FRC. “</w:t>
      </w:r>
      <w:r w:rsidRPr="00D6784D">
        <w:rPr>
          <w:rFonts w:ascii="Helvetica" w:hAnsi="Helvetica" w:cs="Helvetica"/>
          <w:sz w:val="22"/>
          <w:szCs w:val="22"/>
        </w:rPr>
        <w:t>This collaboration has been both fun and meaningful, and we’re excited to see the program continue to grow and thrive.</w:t>
      </w:r>
      <w:r>
        <w:rPr>
          <w:rFonts w:ascii="Helvetica" w:hAnsi="Helvetica" w:cs="Helvetica"/>
          <w:sz w:val="22"/>
          <w:szCs w:val="22"/>
        </w:rPr>
        <w:t>”</w:t>
      </w:r>
      <w:r w:rsidRPr="00D6784D">
        <w:rPr>
          <w:rFonts w:ascii="Helvetica" w:hAnsi="Helvetica" w:cs="Helvetica"/>
          <w:sz w:val="22"/>
          <w:szCs w:val="22"/>
        </w:rPr>
        <w:t xml:space="preserve"> </w:t>
      </w:r>
      <w:r w:rsidRPr="00010773">
        <w:rPr>
          <w:rFonts w:ascii="Helvetica" w:hAnsi="Helvetica" w:cs="Helvetica"/>
          <w:sz w:val="22"/>
          <w:szCs w:val="22"/>
        </w:rPr>
        <w:t xml:space="preserve">For more information, contact </w:t>
      </w:r>
      <w:r>
        <w:rPr>
          <w:rFonts w:ascii="Helvetica" w:hAnsi="Helvetica" w:cs="Helvetica"/>
          <w:sz w:val="22"/>
          <w:szCs w:val="22"/>
        </w:rPr>
        <w:t>Danielle Williams at dwilliams@frcnc.gov.</w:t>
      </w:r>
      <w:r w:rsidRPr="00010773">
        <w:rPr>
          <w:rFonts w:ascii="Helvetica" w:hAnsi="Helvetica" w:cs="Helvetica"/>
          <w:sz w:val="22"/>
          <w:szCs w:val="22"/>
        </w:rPr>
        <w:t xml:space="preserve"> </w:t>
      </w:r>
    </w:p>
    <w:p w14:paraId="3F8DF0BF" w14:textId="77777777" w:rsidR="005E179A" w:rsidRDefault="005E179A" w:rsidP="00010773">
      <w:pPr>
        <w:autoSpaceDE w:val="0"/>
        <w:autoSpaceDN w:val="0"/>
        <w:adjustRightInd w:val="0"/>
        <w:rPr>
          <w:rFonts w:ascii="Helvetica" w:hAnsi="Helvetica" w:cs="Helvetica"/>
          <w:iCs/>
          <w:sz w:val="22"/>
          <w:szCs w:val="22"/>
        </w:rPr>
      </w:pPr>
    </w:p>
    <w:p w14:paraId="0AA6BFCB" w14:textId="254EF7F3" w:rsidR="00825152" w:rsidRPr="00825152" w:rsidRDefault="00825152" w:rsidP="00825152">
      <w:pPr>
        <w:rPr>
          <w:rFonts w:ascii="Helvetica" w:hAnsi="Helvetica" w:cs="Helvetica"/>
          <w:sz w:val="22"/>
          <w:szCs w:val="22"/>
        </w:rPr>
      </w:pPr>
      <w:r>
        <w:rPr>
          <w:rFonts w:ascii="Helvetica" w:hAnsi="Helvetica" w:cs="Helvetica"/>
          <w:sz w:val="22"/>
          <w:szCs w:val="22"/>
        </w:rPr>
        <w:t>“</w:t>
      </w:r>
      <w:r w:rsidRPr="00825152">
        <w:rPr>
          <w:rFonts w:ascii="Helvetica" w:hAnsi="Helvetica" w:cs="Helvetica"/>
          <w:sz w:val="22"/>
          <w:szCs w:val="22"/>
        </w:rPr>
        <w:t xml:space="preserve">There are often varying levels of excitement surrounding community programs, but the efforts of our young robotics team have far exceeded expectations. Their dedication has redefined how we view the relationship between the youth and the senior adults in our community. This initiative is so special because the youth continue to ask how they can further support our senior adults and have inquired about ways to help </w:t>
      </w:r>
      <w:r w:rsidRPr="00825152">
        <w:rPr>
          <w:rFonts w:ascii="Helvetica" w:hAnsi="Helvetica" w:cs="Helvetica"/>
          <w:sz w:val="22"/>
          <w:szCs w:val="22"/>
        </w:rPr>
        <w:lastRenderedPageBreak/>
        <w:t xml:space="preserve">homebound elders as well. This genuine compassion has been a powerful reminder that our elders are truly in good hands with the next generation. This collaboration has allowed seniors to mentor youth while the </w:t>
      </w:r>
      <w:proofErr w:type="spellStart"/>
      <w:r w:rsidRPr="00825152">
        <w:rPr>
          <w:rFonts w:ascii="Helvetica" w:hAnsi="Helvetica" w:cs="Helvetica"/>
          <w:sz w:val="22"/>
          <w:szCs w:val="22"/>
        </w:rPr>
        <w:t>Omegabytes</w:t>
      </w:r>
      <w:proofErr w:type="spellEnd"/>
      <w:r w:rsidRPr="00825152">
        <w:rPr>
          <w:rFonts w:ascii="Helvetica" w:hAnsi="Helvetica" w:cs="Helvetica"/>
          <w:sz w:val="22"/>
          <w:szCs w:val="22"/>
        </w:rPr>
        <w:t xml:space="preserve"> share their tech knowledge to help bridge the digital divide</w:t>
      </w:r>
      <w:r w:rsidR="001877F7">
        <w:rPr>
          <w:rFonts w:ascii="Helvetica" w:hAnsi="Helvetica" w:cs="Helvetica"/>
          <w:sz w:val="22"/>
          <w:szCs w:val="22"/>
        </w:rPr>
        <w:t>,” says Clarke Poole, FRC’s Senior Tarheel Legislator.</w:t>
      </w:r>
      <w:r w:rsidRPr="00825152">
        <w:rPr>
          <w:rFonts w:ascii="Helvetica" w:hAnsi="Helvetica" w:cs="Helvetica"/>
          <w:sz w:val="22"/>
          <w:szCs w:val="22"/>
        </w:rPr>
        <w:t xml:space="preserve"> </w:t>
      </w:r>
      <w:r w:rsidR="001877F7">
        <w:rPr>
          <w:rFonts w:ascii="Helvetica" w:hAnsi="Helvetica" w:cs="Helvetica"/>
          <w:sz w:val="22"/>
          <w:szCs w:val="22"/>
        </w:rPr>
        <w:t>“</w:t>
      </w:r>
      <w:r w:rsidRPr="00825152">
        <w:rPr>
          <w:rFonts w:ascii="Helvetica" w:hAnsi="Helvetica" w:cs="Helvetica"/>
          <w:sz w:val="22"/>
          <w:szCs w:val="22"/>
        </w:rPr>
        <w:t>It’s a beautiful example of mutual respect, learning, and connection across generations. We’re incredibly proud that this unique and meaningful partnership has been recognized with a NADO award. This honor highlights just how impactful and inspiring this intergeneration collaboration has been and will continue to be.</w:t>
      </w:r>
      <w:r w:rsidR="001877F7">
        <w:rPr>
          <w:rFonts w:ascii="Helvetica" w:hAnsi="Helvetica" w:cs="Helvetica"/>
          <w:sz w:val="22"/>
          <w:szCs w:val="22"/>
        </w:rPr>
        <w:t>”</w:t>
      </w:r>
      <w:r w:rsidRPr="00825152">
        <w:rPr>
          <w:rFonts w:ascii="Helvetica" w:hAnsi="Helvetica" w:cs="Helvetica"/>
          <w:sz w:val="22"/>
          <w:szCs w:val="22"/>
        </w:rPr>
        <w:t xml:space="preserve"> </w:t>
      </w:r>
    </w:p>
    <w:p w14:paraId="04561D37" w14:textId="30C66D3B" w:rsidR="00467CF6" w:rsidRPr="00010773" w:rsidRDefault="00046223" w:rsidP="00046223">
      <w:pPr>
        <w:rPr>
          <w:rFonts w:ascii="Helvetica" w:hAnsi="Helvetica" w:cs="Helvetica"/>
          <w:sz w:val="22"/>
          <w:szCs w:val="22"/>
        </w:rPr>
      </w:pPr>
      <w:r w:rsidRPr="00010773">
        <w:rPr>
          <w:rFonts w:ascii="Helvetica" w:hAnsi="Helvetica" w:cs="Helvetica"/>
          <w:sz w:val="22"/>
          <w:szCs w:val="22"/>
        </w:rPr>
        <w:t xml:space="preserve">                                                                  </w:t>
      </w:r>
    </w:p>
    <w:p w14:paraId="491B57F7" w14:textId="72351C4A" w:rsidR="002D62B9" w:rsidRPr="003F1689" w:rsidRDefault="00B726E5" w:rsidP="003F622F">
      <w:pPr>
        <w:rPr>
          <w:rFonts w:ascii="Helvetica" w:hAnsi="Helvetica" w:cs="Helvetica"/>
          <w:sz w:val="22"/>
          <w:szCs w:val="22"/>
        </w:rPr>
      </w:pPr>
      <w:r w:rsidRPr="003F1689">
        <w:rPr>
          <w:rFonts w:ascii="Helvetica" w:hAnsi="Helvetica" w:cs="Helvetica"/>
          <w:sz w:val="22"/>
          <w:szCs w:val="22"/>
        </w:rPr>
        <w:t>Foothills Regi</w:t>
      </w:r>
      <w:r w:rsidR="003F1689">
        <w:rPr>
          <w:rFonts w:ascii="Helvetica" w:hAnsi="Helvetica" w:cs="Helvetica"/>
          <w:sz w:val="22"/>
          <w:szCs w:val="22"/>
        </w:rPr>
        <w:t>o</w:t>
      </w:r>
      <w:r w:rsidRPr="003F1689">
        <w:rPr>
          <w:rFonts w:ascii="Helvetica" w:hAnsi="Helvetica" w:cs="Helvetica"/>
          <w:sz w:val="22"/>
          <w:szCs w:val="22"/>
        </w:rPr>
        <w:t xml:space="preserve">nal </w:t>
      </w:r>
      <w:r w:rsidR="003F1689" w:rsidRPr="003F1689">
        <w:rPr>
          <w:rFonts w:ascii="Helvetica" w:hAnsi="Helvetica" w:cs="Helvetica"/>
          <w:sz w:val="22"/>
          <w:szCs w:val="22"/>
        </w:rPr>
        <w:t>Commission</w:t>
      </w:r>
      <w:r w:rsidR="003F1689">
        <w:rPr>
          <w:rFonts w:ascii="Helvetica" w:hAnsi="Helvetica" w:cs="Helvetica"/>
          <w:sz w:val="22"/>
          <w:szCs w:val="22"/>
        </w:rPr>
        <w:t xml:space="preserve"> </w:t>
      </w:r>
      <w:r w:rsidR="00C325CA">
        <w:rPr>
          <w:rFonts w:ascii="Helvetica" w:hAnsi="Helvetica" w:cs="Helvetica"/>
          <w:sz w:val="22"/>
          <w:szCs w:val="22"/>
        </w:rPr>
        <w:t xml:space="preserve">(FRC) </w:t>
      </w:r>
      <w:r w:rsidR="005A1A77">
        <w:rPr>
          <w:rFonts w:ascii="Helvetica" w:hAnsi="Helvetica" w:cs="Helvetica"/>
          <w:sz w:val="22"/>
          <w:szCs w:val="22"/>
        </w:rPr>
        <w:t xml:space="preserve">includes </w:t>
      </w:r>
      <w:r w:rsidR="00585535">
        <w:rPr>
          <w:rFonts w:ascii="Helvetica" w:hAnsi="Helvetica" w:cs="Helvetica"/>
          <w:sz w:val="22"/>
          <w:szCs w:val="22"/>
        </w:rPr>
        <w:t>Cleveland, McDowell, Polk and Rutherford Counties</w:t>
      </w:r>
      <w:r w:rsidR="009A1954">
        <w:rPr>
          <w:rFonts w:ascii="Helvetica" w:hAnsi="Helvetica" w:cs="Helvetica"/>
          <w:sz w:val="22"/>
          <w:szCs w:val="22"/>
        </w:rPr>
        <w:t xml:space="preserve"> and the municipal governments within those counties</w:t>
      </w:r>
      <w:r w:rsidR="00C325CA">
        <w:rPr>
          <w:rFonts w:ascii="Helvetica" w:hAnsi="Helvetica" w:cs="Helvetica"/>
          <w:sz w:val="22"/>
          <w:szCs w:val="22"/>
        </w:rPr>
        <w:t xml:space="preserve">.  FRC serves </w:t>
      </w:r>
      <w:r w:rsidR="00F10602">
        <w:rPr>
          <w:rFonts w:ascii="Helvetica" w:hAnsi="Helvetica" w:cs="Helvetica"/>
          <w:sz w:val="22"/>
          <w:szCs w:val="22"/>
        </w:rPr>
        <w:t xml:space="preserve">its members and their citizens by fostering regional collaboration through </w:t>
      </w:r>
      <w:r w:rsidR="00273F99">
        <w:rPr>
          <w:rFonts w:ascii="Helvetica" w:hAnsi="Helvetica" w:cs="Helvetica"/>
          <w:sz w:val="22"/>
          <w:szCs w:val="22"/>
        </w:rPr>
        <w:t xml:space="preserve">providing professional and technical expertise in the areas </w:t>
      </w:r>
      <w:r w:rsidR="008A5B0C">
        <w:rPr>
          <w:rFonts w:ascii="Helvetica" w:hAnsi="Helvetica" w:cs="Helvetica"/>
          <w:sz w:val="22"/>
          <w:szCs w:val="22"/>
        </w:rPr>
        <w:t xml:space="preserve">of economic, community, and workforce development, as well as aging, housing and transportation planning.  </w:t>
      </w:r>
      <w:r w:rsidR="00C325CA">
        <w:rPr>
          <w:rFonts w:ascii="Helvetica" w:hAnsi="Helvetica" w:cs="Helvetica"/>
          <w:sz w:val="22"/>
          <w:szCs w:val="22"/>
        </w:rPr>
        <w:t xml:space="preserve"> </w:t>
      </w:r>
    </w:p>
    <w:p w14:paraId="192CA2D0" w14:textId="4F29CB55" w:rsidR="00010773" w:rsidRDefault="00010773" w:rsidP="003F622F">
      <w:pPr>
        <w:pBdr>
          <w:bottom w:val="thinThickThinMediumGap" w:sz="18" w:space="1" w:color="auto"/>
        </w:pBdr>
        <w:autoSpaceDE w:val="0"/>
        <w:autoSpaceDN w:val="0"/>
        <w:adjustRightInd w:val="0"/>
        <w:jc w:val="both"/>
        <w:rPr>
          <w:rFonts w:ascii="Helvetica" w:hAnsi="Helvetica" w:cs="Helvetica"/>
          <w:iCs/>
          <w:color w:val="000000"/>
          <w:sz w:val="22"/>
          <w:szCs w:val="22"/>
        </w:rPr>
      </w:pPr>
    </w:p>
    <w:p w14:paraId="11B5C550" w14:textId="77777777" w:rsidR="00010773" w:rsidRPr="00010773" w:rsidRDefault="00010773" w:rsidP="00010773">
      <w:pPr>
        <w:autoSpaceDE w:val="0"/>
        <w:autoSpaceDN w:val="0"/>
        <w:adjustRightInd w:val="0"/>
        <w:rPr>
          <w:rFonts w:ascii="Helvetica" w:hAnsi="Helvetica" w:cs="Helvetica"/>
          <w:iCs/>
          <w:szCs w:val="24"/>
        </w:rPr>
      </w:pPr>
    </w:p>
    <w:sectPr w:rsidR="00010773" w:rsidRPr="00010773" w:rsidSect="008313E2">
      <w:footerReference w:type="default" r:id="rId12"/>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B6B6C" w14:textId="77777777" w:rsidR="0038765A" w:rsidRDefault="0038765A" w:rsidP="00DB0AA2">
      <w:r>
        <w:separator/>
      </w:r>
    </w:p>
  </w:endnote>
  <w:endnote w:type="continuationSeparator" w:id="0">
    <w:p w14:paraId="39C7E205" w14:textId="77777777" w:rsidR="0038765A" w:rsidRDefault="0038765A" w:rsidP="00DB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030B" w14:textId="7CAD9702" w:rsidR="00DB0AA2" w:rsidRDefault="00DB0AA2">
    <w:pPr>
      <w:pStyle w:val="Footer"/>
      <w:jc w:val="center"/>
    </w:pPr>
  </w:p>
  <w:p w14:paraId="26CAC3FC" w14:textId="77777777" w:rsidR="00DB0AA2" w:rsidRDefault="00DB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8F8C" w14:textId="77777777" w:rsidR="0038765A" w:rsidRDefault="0038765A" w:rsidP="00DB0AA2">
      <w:r>
        <w:separator/>
      </w:r>
    </w:p>
  </w:footnote>
  <w:footnote w:type="continuationSeparator" w:id="0">
    <w:p w14:paraId="1ACDA1E1" w14:textId="77777777" w:rsidR="0038765A" w:rsidRDefault="0038765A" w:rsidP="00DB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CE"/>
    <w:rsid w:val="00001842"/>
    <w:rsid w:val="000103B0"/>
    <w:rsid w:val="00010773"/>
    <w:rsid w:val="00011494"/>
    <w:rsid w:val="00015FDC"/>
    <w:rsid w:val="000317E1"/>
    <w:rsid w:val="00035B18"/>
    <w:rsid w:val="000422AC"/>
    <w:rsid w:val="0004535E"/>
    <w:rsid w:val="00046223"/>
    <w:rsid w:val="000465C0"/>
    <w:rsid w:val="00073AC9"/>
    <w:rsid w:val="00083D42"/>
    <w:rsid w:val="00093082"/>
    <w:rsid w:val="000C4B51"/>
    <w:rsid w:val="000C7C10"/>
    <w:rsid w:val="000D0DFC"/>
    <w:rsid w:val="001021B7"/>
    <w:rsid w:val="00140A6B"/>
    <w:rsid w:val="001453C1"/>
    <w:rsid w:val="00152F25"/>
    <w:rsid w:val="00162FB5"/>
    <w:rsid w:val="001877F7"/>
    <w:rsid w:val="001A21BA"/>
    <w:rsid w:val="001A24B8"/>
    <w:rsid w:val="001A3EA8"/>
    <w:rsid w:val="001A60A3"/>
    <w:rsid w:val="001C001D"/>
    <w:rsid w:val="001C4E72"/>
    <w:rsid w:val="001D4ED0"/>
    <w:rsid w:val="001E0AEE"/>
    <w:rsid w:val="001E1FC6"/>
    <w:rsid w:val="00231E60"/>
    <w:rsid w:val="0026195A"/>
    <w:rsid w:val="00266392"/>
    <w:rsid w:val="00270EC2"/>
    <w:rsid w:val="00273F99"/>
    <w:rsid w:val="002744E3"/>
    <w:rsid w:val="0027532A"/>
    <w:rsid w:val="002866D8"/>
    <w:rsid w:val="002930D0"/>
    <w:rsid w:val="00297114"/>
    <w:rsid w:val="002C5B46"/>
    <w:rsid w:val="002D62B9"/>
    <w:rsid w:val="002F526F"/>
    <w:rsid w:val="00301A29"/>
    <w:rsid w:val="00305830"/>
    <w:rsid w:val="00313154"/>
    <w:rsid w:val="0038765A"/>
    <w:rsid w:val="00390C0D"/>
    <w:rsid w:val="0039200B"/>
    <w:rsid w:val="003A290B"/>
    <w:rsid w:val="003A34FF"/>
    <w:rsid w:val="003B1CDF"/>
    <w:rsid w:val="003B7CBB"/>
    <w:rsid w:val="003C3719"/>
    <w:rsid w:val="003E0E74"/>
    <w:rsid w:val="003E17CC"/>
    <w:rsid w:val="003E25BA"/>
    <w:rsid w:val="003E785F"/>
    <w:rsid w:val="003F1689"/>
    <w:rsid w:val="003F53CD"/>
    <w:rsid w:val="003F622F"/>
    <w:rsid w:val="00424D6D"/>
    <w:rsid w:val="00427A7B"/>
    <w:rsid w:val="00450E2D"/>
    <w:rsid w:val="0045370A"/>
    <w:rsid w:val="00455648"/>
    <w:rsid w:val="004623F8"/>
    <w:rsid w:val="00465F4D"/>
    <w:rsid w:val="00467CF6"/>
    <w:rsid w:val="00475C5C"/>
    <w:rsid w:val="00477D91"/>
    <w:rsid w:val="004849B9"/>
    <w:rsid w:val="00486B03"/>
    <w:rsid w:val="00497796"/>
    <w:rsid w:val="004B2359"/>
    <w:rsid w:val="004F70C5"/>
    <w:rsid w:val="00536444"/>
    <w:rsid w:val="0053684B"/>
    <w:rsid w:val="0055072D"/>
    <w:rsid w:val="005544C2"/>
    <w:rsid w:val="005611E7"/>
    <w:rsid w:val="005847B5"/>
    <w:rsid w:val="00585009"/>
    <w:rsid w:val="00585535"/>
    <w:rsid w:val="005A0EE8"/>
    <w:rsid w:val="005A1A77"/>
    <w:rsid w:val="005B3484"/>
    <w:rsid w:val="005E179A"/>
    <w:rsid w:val="005E7A0F"/>
    <w:rsid w:val="005F44BB"/>
    <w:rsid w:val="005F48C5"/>
    <w:rsid w:val="00605F10"/>
    <w:rsid w:val="00614265"/>
    <w:rsid w:val="00622CE5"/>
    <w:rsid w:val="00625243"/>
    <w:rsid w:val="00635AF4"/>
    <w:rsid w:val="006412E9"/>
    <w:rsid w:val="00641D8D"/>
    <w:rsid w:val="006656D3"/>
    <w:rsid w:val="00681B66"/>
    <w:rsid w:val="00696076"/>
    <w:rsid w:val="006A2A18"/>
    <w:rsid w:val="006A317F"/>
    <w:rsid w:val="006E4CA6"/>
    <w:rsid w:val="0071519D"/>
    <w:rsid w:val="00717FD1"/>
    <w:rsid w:val="00745B48"/>
    <w:rsid w:val="00762B0A"/>
    <w:rsid w:val="007A56B3"/>
    <w:rsid w:val="007C0B9D"/>
    <w:rsid w:val="007C5504"/>
    <w:rsid w:val="007F0EDD"/>
    <w:rsid w:val="007F58F4"/>
    <w:rsid w:val="00801948"/>
    <w:rsid w:val="00825152"/>
    <w:rsid w:val="008313E2"/>
    <w:rsid w:val="00870FD6"/>
    <w:rsid w:val="008779CE"/>
    <w:rsid w:val="00883A83"/>
    <w:rsid w:val="00892724"/>
    <w:rsid w:val="008A0586"/>
    <w:rsid w:val="008A321D"/>
    <w:rsid w:val="008A5B0C"/>
    <w:rsid w:val="008A71AC"/>
    <w:rsid w:val="008B6083"/>
    <w:rsid w:val="008C5B67"/>
    <w:rsid w:val="008D57B3"/>
    <w:rsid w:val="009042C6"/>
    <w:rsid w:val="009131D9"/>
    <w:rsid w:val="009161CE"/>
    <w:rsid w:val="00926C00"/>
    <w:rsid w:val="009356A4"/>
    <w:rsid w:val="00947301"/>
    <w:rsid w:val="00947BC6"/>
    <w:rsid w:val="00962297"/>
    <w:rsid w:val="009716D5"/>
    <w:rsid w:val="00972D40"/>
    <w:rsid w:val="00983209"/>
    <w:rsid w:val="00984715"/>
    <w:rsid w:val="009869E5"/>
    <w:rsid w:val="009A1954"/>
    <w:rsid w:val="009A7134"/>
    <w:rsid w:val="009C09A0"/>
    <w:rsid w:val="009D21E1"/>
    <w:rsid w:val="009D3A9B"/>
    <w:rsid w:val="009F512A"/>
    <w:rsid w:val="00A02674"/>
    <w:rsid w:val="00A02796"/>
    <w:rsid w:val="00A037B7"/>
    <w:rsid w:val="00A221A7"/>
    <w:rsid w:val="00A40857"/>
    <w:rsid w:val="00A40B45"/>
    <w:rsid w:val="00A445A8"/>
    <w:rsid w:val="00A844A7"/>
    <w:rsid w:val="00A84C5D"/>
    <w:rsid w:val="00A86B98"/>
    <w:rsid w:val="00A93759"/>
    <w:rsid w:val="00AC2CA9"/>
    <w:rsid w:val="00AE34FD"/>
    <w:rsid w:val="00AE4CB4"/>
    <w:rsid w:val="00AE772D"/>
    <w:rsid w:val="00AE78CA"/>
    <w:rsid w:val="00AF025E"/>
    <w:rsid w:val="00B17F95"/>
    <w:rsid w:val="00B2640A"/>
    <w:rsid w:val="00B3400A"/>
    <w:rsid w:val="00B40800"/>
    <w:rsid w:val="00B704DE"/>
    <w:rsid w:val="00B726E5"/>
    <w:rsid w:val="00B94D60"/>
    <w:rsid w:val="00B96526"/>
    <w:rsid w:val="00BB1F97"/>
    <w:rsid w:val="00BB36CE"/>
    <w:rsid w:val="00BB7A43"/>
    <w:rsid w:val="00BC1D42"/>
    <w:rsid w:val="00BD165D"/>
    <w:rsid w:val="00BD7E16"/>
    <w:rsid w:val="00C01E33"/>
    <w:rsid w:val="00C030FE"/>
    <w:rsid w:val="00C049B8"/>
    <w:rsid w:val="00C2754D"/>
    <w:rsid w:val="00C31AD0"/>
    <w:rsid w:val="00C325CA"/>
    <w:rsid w:val="00C5212B"/>
    <w:rsid w:val="00C60A4B"/>
    <w:rsid w:val="00C86D6F"/>
    <w:rsid w:val="00C96751"/>
    <w:rsid w:val="00CA0256"/>
    <w:rsid w:val="00CB448A"/>
    <w:rsid w:val="00CB7644"/>
    <w:rsid w:val="00CE0897"/>
    <w:rsid w:val="00CE5F21"/>
    <w:rsid w:val="00D012E9"/>
    <w:rsid w:val="00D32706"/>
    <w:rsid w:val="00D6784D"/>
    <w:rsid w:val="00D71E8C"/>
    <w:rsid w:val="00D74BF2"/>
    <w:rsid w:val="00D77356"/>
    <w:rsid w:val="00D87032"/>
    <w:rsid w:val="00D9506F"/>
    <w:rsid w:val="00DA1FEE"/>
    <w:rsid w:val="00DA2F1C"/>
    <w:rsid w:val="00DB0AA2"/>
    <w:rsid w:val="00DB6925"/>
    <w:rsid w:val="00DC164A"/>
    <w:rsid w:val="00DC2791"/>
    <w:rsid w:val="00DD1ADB"/>
    <w:rsid w:val="00DF3CC8"/>
    <w:rsid w:val="00DF5411"/>
    <w:rsid w:val="00E03E74"/>
    <w:rsid w:val="00E24699"/>
    <w:rsid w:val="00E24A43"/>
    <w:rsid w:val="00E27B31"/>
    <w:rsid w:val="00E355B1"/>
    <w:rsid w:val="00E4652F"/>
    <w:rsid w:val="00E97734"/>
    <w:rsid w:val="00EB0E2D"/>
    <w:rsid w:val="00EC5B79"/>
    <w:rsid w:val="00F030BA"/>
    <w:rsid w:val="00F03946"/>
    <w:rsid w:val="00F04804"/>
    <w:rsid w:val="00F10602"/>
    <w:rsid w:val="00F4147C"/>
    <w:rsid w:val="00F437A5"/>
    <w:rsid w:val="00F5648D"/>
    <w:rsid w:val="00F57F55"/>
    <w:rsid w:val="00F6683B"/>
    <w:rsid w:val="00F767A0"/>
    <w:rsid w:val="00FA4F60"/>
    <w:rsid w:val="00FA5511"/>
    <w:rsid w:val="00FA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8633"/>
  <w15:docId w15:val="{7D144AC5-BE5A-4CBD-82A4-0586E7EB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C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161CE"/>
    <w:pPr>
      <w:keepNext/>
      <w:outlineLvl w:val="0"/>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1CE"/>
    <w:rPr>
      <w:rFonts w:ascii="Impact" w:eastAsia="Times New Roman" w:hAnsi="Impact" w:cs="Times New Roman"/>
      <w:sz w:val="36"/>
      <w:szCs w:val="20"/>
    </w:rPr>
  </w:style>
  <w:style w:type="paragraph" w:styleId="Header">
    <w:name w:val="header"/>
    <w:basedOn w:val="Normal"/>
    <w:link w:val="HeaderChar"/>
    <w:rsid w:val="009161CE"/>
    <w:pPr>
      <w:tabs>
        <w:tab w:val="center" w:pos="4320"/>
        <w:tab w:val="right" w:pos="8640"/>
      </w:tabs>
    </w:pPr>
  </w:style>
  <w:style w:type="character" w:customStyle="1" w:styleId="HeaderChar">
    <w:name w:val="Header Char"/>
    <w:basedOn w:val="DefaultParagraphFont"/>
    <w:link w:val="Header"/>
    <w:rsid w:val="009161CE"/>
    <w:rPr>
      <w:rFonts w:ascii="Times New Roman" w:eastAsia="Times New Roman" w:hAnsi="Times New Roman" w:cs="Times New Roman"/>
      <w:sz w:val="24"/>
      <w:szCs w:val="20"/>
    </w:rPr>
  </w:style>
  <w:style w:type="character" w:styleId="Hyperlink">
    <w:name w:val="Hyperlink"/>
    <w:basedOn w:val="DefaultParagraphFont"/>
    <w:rsid w:val="009161CE"/>
    <w:rPr>
      <w:color w:val="0000FF"/>
      <w:u w:val="single"/>
    </w:rPr>
  </w:style>
  <w:style w:type="character" w:customStyle="1" w:styleId="apple-style-span">
    <w:name w:val="apple-style-span"/>
    <w:basedOn w:val="DefaultParagraphFont"/>
    <w:rsid w:val="009161CE"/>
  </w:style>
  <w:style w:type="character" w:customStyle="1" w:styleId="organization-name">
    <w:name w:val="organization-name"/>
    <w:basedOn w:val="DefaultParagraphFont"/>
    <w:rsid w:val="009161CE"/>
  </w:style>
  <w:style w:type="character" w:customStyle="1" w:styleId="locality">
    <w:name w:val="locality"/>
    <w:basedOn w:val="DefaultParagraphFont"/>
    <w:rsid w:val="009161CE"/>
  </w:style>
  <w:style w:type="paragraph" w:styleId="BalloonText">
    <w:name w:val="Balloon Text"/>
    <w:basedOn w:val="Normal"/>
    <w:link w:val="BalloonTextChar"/>
    <w:uiPriority w:val="99"/>
    <w:semiHidden/>
    <w:unhideWhenUsed/>
    <w:rsid w:val="009161CE"/>
    <w:rPr>
      <w:rFonts w:ascii="Tahoma" w:hAnsi="Tahoma" w:cs="Tahoma"/>
      <w:sz w:val="16"/>
      <w:szCs w:val="16"/>
    </w:rPr>
  </w:style>
  <w:style w:type="character" w:customStyle="1" w:styleId="BalloonTextChar">
    <w:name w:val="Balloon Text Char"/>
    <w:basedOn w:val="DefaultParagraphFont"/>
    <w:link w:val="BalloonText"/>
    <w:uiPriority w:val="99"/>
    <w:semiHidden/>
    <w:rsid w:val="009161CE"/>
    <w:rPr>
      <w:rFonts w:ascii="Tahoma" w:eastAsia="Times New Roman" w:hAnsi="Tahoma" w:cs="Tahoma"/>
      <w:sz w:val="16"/>
      <w:szCs w:val="16"/>
    </w:rPr>
  </w:style>
  <w:style w:type="paragraph" w:styleId="NoSpacing">
    <w:name w:val="No Spacing"/>
    <w:uiPriority w:val="1"/>
    <w:qFormat/>
    <w:rsid w:val="00305830"/>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049B8"/>
    <w:rPr>
      <w:color w:val="800080" w:themeColor="followedHyperlink"/>
      <w:u w:val="single"/>
    </w:rPr>
  </w:style>
  <w:style w:type="paragraph" w:styleId="Footer">
    <w:name w:val="footer"/>
    <w:basedOn w:val="Normal"/>
    <w:link w:val="FooterChar"/>
    <w:uiPriority w:val="99"/>
    <w:unhideWhenUsed/>
    <w:rsid w:val="00DB0AA2"/>
    <w:pPr>
      <w:tabs>
        <w:tab w:val="center" w:pos="4680"/>
        <w:tab w:val="right" w:pos="9360"/>
      </w:tabs>
    </w:pPr>
  </w:style>
  <w:style w:type="character" w:customStyle="1" w:styleId="FooterChar">
    <w:name w:val="Footer Char"/>
    <w:basedOn w:val="DefaultParagraphFont"/>
    <w:link w:val="Footer"/>
    <w:uiPriority w:val="99"/>
    <w:rsid w:val="00DB0AA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F53CD"/>
    <w:rPr>
      <w:color w:val="605E5C"/>
      <w:shd w:val="clear" w:color="auto" w:fill="E1DFDD"/>
    </w:rPr>
  </w:style>
  <w:style w:type="paragraph" w:customStyle="1" w:styleId="paragraph">
    <w:name w:val="paragraph"/>
    <w:basedOn w:val="Normal"/>
    <w:rsid w:val="00E4652F"/>
    <w:pPr>
      <w:spacing w:before="100" w:beforeAutospacing="1" w:after="100" w:afterAutospacing="1"/>
    </w:pPr>
    <w:rPr>
      <w:szCs w:val="24"/>
    </w:rPr>
  </w:style>
  <w:style w:type="character" w:customStyle="1" w:styleId="normaltextrun">
    <w:name w:val="normaltextrun"/>
    <w:basedOn w:val="DefaultParagraphFont"/>
    <w:rsid w:val="00E4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268">
      <w:bodyDiv w:val="1"/>
      <w:marLeft w:val="0"/>
      <w:marRight w:val="0"/>
      <w:marTop w:val="0"/>
      <w:marBottom w:val="0"/>
      <w:divBdr>
        <w:top w:val="none" w:sz="0" w:space="0" w:color="auto"/>
        <w:left w:val="none" w:sz="0" w:space="0" w:color="auto"/>
        <w:bottom w:val="none" w:sz="0" w:space="0" w:color="auto"/>
        <w:right w:val="none" w:sz="0" w:space="0" w:color="auto"/>
      </w:divBdr>
    </w:div>
    <w:div w:id="184635398">
      <w:bodyDiv w:val="1"/>
      <w:marLeft w:val="0"/>
      <w:marRight w:val="0"/>
      <w:marTop w:val="0"/>
      <w:marBottom w:val="0"/>
      <w:divBdr>
        <w:top w:val="none" w:sz="0" w:space="0" w:color="auto"/>
        <w:left w:val="none" w:sz="0" w:space="0" w:color="auto"/>
        <w:bottom w:val="none" w:sz="0" w:space="0" w:color="auto"/>
        <w:right w:val="none" w:sz="0" w:space="0" w:color="auto"/>
      </w:divBdr>
      <w:divsChild>
        <w:div w:id="99700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363">
      <w:bodyDiv w:val="1"/>
      <w:marLeft w:val="0"/>
      <w:marRight w:val="0"/>
      <w:marTop w:val="0"/>
      <w:marBottom w:val="0"/>
      <w:divBdr>
        <w:top w:val="none" w:sz="0" w:space="0" w:color="auto"/>
        <w:left w:val="none" w:sz="0" w:space="0" w:color="auto"/>
        <w:bottom w:val="none" w:sz="0" w:space="0" w:color="auto"/>
        <w:right w:val="none" w:sz="0" w:space="0" w:color="auto"/>
      </w:divBdr>
      <w:divsChild>
        <w:div w:id="675768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592675">
      <w:bodyDiv w:val="1"/>
      <w:marLeft w:val="0"/>
      <w:marRight w:val="0"/>
      <w:marTop w:val="0"/>
      <w:marBottom w:val="0"/>
      <w:divBdr>
        <w:top w:val="none" w:sz="0" w:space="0" w:color="auto"/>
        <w:left w:val="none" w:sz="0" w:space="0" w:color="auto"/>
        <w:bottom w:val="none" w:sz="0" w:space="0" w:color="auto"/>
        <w:right w:val="none" w:sz="0" w:space="0" w:color="auto"/>
      </w:divBdr>
    </w:div>
    <w:div w:id="1009260437">
      <w:bodyDiv w:val="1"/>
      <w:marLeft w:val="0"/>
      <w:marRight w:val="0"/>
      <w:marTop w:val="0"/>
      <w:marBottom w:val="0"/>
      <w:divBdr>
        <w:top w:val="none" w:sz="0" w:space="0" w:color="auto"/>
        <w:left w:val="none" w:sz="0" w:space="0" w:color="auto"/>
        <w:bottom w:val="none" w:sz="0" w:space="0" w:color="auto"/>
        <w:right w:val="none" w:sz="0" w:space="0" w:color="auto"/>
      </w:divBdr>
    </w:div>
    <w:div w:id="1016467020">
      <w:bodyDiv w:val="1"/>
      <w:marLeft w:val="0"/>
      <w:marRight w:val="0"/>
      <w:marTop w:val="0"/>
      <w:marBottom w:val="0"/>
      <w:divBdr>
        <w:top w:val="none" w:sz="0" w:space="0" w:color="auto"/>
        <w:left w:val="none" w:sz="0" w:space="0" w:color="auto"/>
        <w:bottom w:val="none" w:sz="0" w:space="0" w:color="auto"/>
        <w:right w:val="none" w:sz="0" w:space="0" w:color="auto"/>
      </w:divBdr>
      <w:divsChild>
        <w:div w:id="667103093">
          <w:marLeft w:val="0"/>
          <w:marRight w:val="0"/>
          <w:marTop w:val="0"/>
          <w:marBottom w:val="0"/>
          <w:divBdr>
            <w:top w:val="none" w:sz="0" w:space="0" w:color="auto"/>
            <w:left w:val="none" w:sz="0" w:space="0" w:color="auto"/>
            <w:bottom w:val="none" w:sz="0" w:space="0" w:color="auto"/>
            <w:right w:val="none" w:sz="0" w:space="0" w:color="auto"/>
          </w:divBdr>
          <w:divsChild>
            <w:div w:id="1344018948">
              <w:marLeft w:val="0"/>
              <w:marRight w:val="0"/>
              <w:marTop w:val="0"/>
              <w:marBottom w:val="0"/>
              <w:divBdr>
                <w:top w:val="none" w:sz="0" w:space="0" w:color="auto"/>
                <w:left w:val="none" w:sz="0" w:space="0" w:color="auto"/>
                <w:bottom w:val="none" w:sz="0" w:space="0" w:color="auto"/>
                <w:right w:val="none" w:sz="0" w:space="0" w:color="auto"/>
              </w:divBdr>
              <w:divsChild>
                <w:div w:id="1185559477">
                  <w:marLeft w:val="0"/>
                  <w:marRight w:val="0"/>
                  <w:marTop w:val="0"/>
                  <w:marBottom w:val="0"/>
                  <w:divBdr>
                    <w:top w:val="none" w:sz="0" w:space="0" w:color="auto"/>
                    <w:left w:val="none" w:sz="0" w:space="0" w:color="auto"/>
                    <w:bottom w:val="none" w:sz="0" w:space="0" w:color="auto"/>
                    <w:right w:val="none" w:sz="0" w:space="0" w:color="auto"/>
                  </w:divBdr>
                  <w:divsChild>
                    <w:div w:id="2110738336">
                      <w:marLeft w:val="0"/>
                      <w:marRight w:val="0"/>
                      <w:marTop w:val="0"/>
                      <w:marBottom w:val="0"/>
                      <w:divBdr>
                        <w:top w:val="none" w:sz="0" w:space="0" w:color="auto"/>
                        <w:left w:val="none" w:sz="0" w:space="0" w:color="auto"/>
                        <w:bottom w:val="none" w:sz="0" w:space="0" w:color="auto"/>
                        <w:right w:val="none" w:sz="0" w:space="0" w:color="auto"/>
                      </w:divBdr>
                      <w:divsChild>
                        <w:div w:id="1107894441">
                          <w:marLeft w:val="0"/>
                          <w:marRight w:val="0"/>
                          <w:marTop w:val="0"/>
                          <w:marBottom w:val="0"/>
                          <w:divBdr>
                            <w:top w:val="none" w:sz="0" w:space="0" w:color="auto"/>
                            <w:left w:val="none" w:sz="0" w:space="0" w:color="auto"/>
                            <w:bottom w:val="none" w:sz="0" w:space="0" w:color="auto"/>
                            <w:right w:val="none" w:sz="0" w:space="0" w:color="auto"/>
                          </w:divBdr>
                          <w:divsChild>
                            <w:div w:id="1140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50343">
      <w:bodyDiv w:val="1"/>
      <w:marLeft w:val="0"/>
      <w:marRight w:val="0"/>
      <w:marTop w:val="0"/>
      <w:marBottom w:val="0"/>
      <w:divBdr>
        <w:top w:val="none" w:sz="0" w:space="0" w:color="auto"/>
        <w:left w:val="none" w:sz="0" w:space="0" w:color="auto"/>
        <w:bottom w:val="none" w:sz="0" w:space="0" w:color="auto"/>
        <w:right w:val="none" w:sz="0" w:space="0" w:color="auto"/>
      </w:divBdr>
    </w:div>
    <w:div w:id="1098407332">
      <w:bodyDiv w:val="1"/>
      <w:marLeft w:val="0"/>
      <w:marRight w:val="0"/>
      <w:marTop w:val="0"/>
      <w:marBottom w:val="0"/>
      <w:divBdr>
        <w:top w:val="none" w:sz="0" w:space="0" w:color="auto"/>
        <w:left w:val="none" w:sz="0" w:space="0" w:color="auto"/>
        <w:bottom w:val="none" w:sz="0" w:space="0" w:color="auto"/>
        <w:right w:val="none" w:sz="0" w:space="0" w:color="auto"/>
      </w:divBdr>
    </w:div>
    <w:div w:id="1195311209">
      <w:bodyDiv w:val="1"/>
      <w:marLeft w:val="0"/>
      <w:marRight w:val="0"/>
      <w:marTop w:val="0"/>
      <w:marBottom w:val="0"/>
      <w:divBdr>
        <w:top w:val="none" w:sz="0" w:space="0" w:color="auto"/>
        <w:left w:val="none" w:sz="0" w:space="0" w:color="auto"/>
        <w:bottom w:val="none" w:sz="0" w:space="0" w:color="auto"/>
        <w:right w:val="none" w:sz="0" w:space="0" w:color="auto"/>
      </w:divBdr>
    </w:div>
    <w:div w:id="1435707124">
      <w:bodyDiv w:val="1"/>
      <w:marLeft w:val="0"/>
      <w:marRight w:val="0"/>
      <w:marTop w:val="0"/>
      <w:marBottom w:val="0"/>
      <w:divBdr>
        <w:top w:val="none" w:sz="0" w:space="0" w:color="auto"/>
        <w:left w:val="none" w:sz="0" w:space="0" w:color="auto"/>
        <w:bottom w:val="none" w:sz="0" w:space="0" w:color="auto"/>
        <w:right w:val="none" w:sz="0" w:space="0" w:color="auto"/>
      </w:divBdr>
    </w:div>
    <w:div w:id="1779987210">
      <w:bodyDiv w:val="1"/>
      <w:marLeft w:val="0"/>
      <w:marRight w:val="0"/>
      <w:marTop w:val="0"/>
      <w:marBottom w:val="0"/>
      <w:divBdr>
        <w:top w:val="none" w:sz="0" w:space="0" w:color="auto"/>
        <w:left w:val="none" w:sz="0" w:space="0" w:color="auto"/>
        <w:bottom w:val="none" w:sz="0" w:space="0" w:color="auto"/>
        <w:right w:val="none" w:sz="0" w:space="0" w:color="auto"/>
      </w:divBdr>
      <w:divsChild>
        <w:div w:id="837888316">
          <w:marLeft w:val="0"/>
          <w:marRight w:val="0"/>
          <w:marTop w:val="0"/>
          <w:marBottom w:val="0"/>
          <w:divBdr>
            <w:top w:val="none" w:sz="0" w:space="0" w:color="auto"/>
            <w:left w:val="none" w:sz="0" w:space="0" w:color="auto"/>
            <w:bottom w:val="none" w:sz="0" w:space="0" w:color="auto"/>
            <w:right w:val="none" w:sz="0" w:space="0" w:color="auto"/>
          </w:divBdr>
          <w:divsChild>
            <w:div w:id="1986548693">
              <w:marLeft w:val="0"/>
              <w:marRight w:val="0"/>
              <w:marTop w:val="0"/>
              <w:marBottom w:val="0"/>
              <w:divBdr>
                <w:top w:val="none" w:sz="0" w:space="0" w:color="auto"/>
                <w:left w:val="none" w:sz="0" w:space="0" w:color="auto"/>
                <w:bottom w:val="none" w:sz="0" w:space="0" w:color="auto"/>
                <w:right w:val="none" w:sz="0" w:space="0" w:color="auto"/>
              </w:divBdr>
              <w:divsChild>
                <w:div w:id="910114500">
                  <w:marLeft w:val="0"/>
                  <w:marRight w:val="0"/>
                  <w:marTop w:val="0"/>
                  <w:marBottom w:val="0"/>
                  <w:divBdr>
                    <w:top w:val="none" w:sz="0" w:space="0" w:color="auto"/>
                    <w:left w:val="none" w:sz="0" w:space="0" w:color="auto"/>
                    <w:bottom w:val="none" w:sz="0" w:space="0" w:color="auto"/>
                    <w:right w:val="none" w:sz="0" w:space="0" w:color="auto"/>
                  </w:divBdr>
                  <w:divsChild>
                    <w:div w:id="914360198">
                      <w:marLeft w:val="0"/>
                      <w:marRight w:val="0"/>
                      <w:marTop w:val="0"/>
                      <w:marBottom w:val="0"/>
                      <w:divBdr>
                        <w:top w:val="none" w:sz="0" w:space="0" w:color="auto"/>
                        <w:left w:val="none" w:sz="0" w:space="0" w:color="auto"/>
                        <w:bottom w:val="none" w:sz="0" w:space="0" w:color="auto"/>
                        <w:right w:val="none" w:sz="0" w:space="0" w:color="auto"/>
                      </w:divBdr>
                      <w:divsChild>
                        <w:div w:id="399207213">
                          <w:marLeft w:val="0"/>
                          <w:marRight w:val="0"/>
                          <w:marTop w:val="0"/>
                          <w:marBottom w:val="0"/>
                          <w:divBdr>
                            <w:top w:val="none" w:sz="0" w:space="0" w:color="auto"/>
                            <w:left w:val="none" w:sz="0" w:space="0" w:color="auto"/>
                            <w:bottom w:val="none" w:sz="0" w:space="0" w:color="auto"/>
                            <w:right w:val="none" w:sz="0" w:space="0" w:color="auto"/>
                          </w:divBdr>
                          <w:divsChild>
                            <w:div w:id="9071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do.org/2025impact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do.org/2025impactawards/" TargetMode="External"/><Relationship Id="rId5" Type="http://schemas.openxmlformats.org/officeDocument/2006/relationships/footnotes" Target="footnotes.xml"/><Relationship Id="rId10" Type="http://schemas.openxmlformats.org/officeDocument/2006/relationships/hyperlink" Target="https://www.nado.org/2025atc/" TargetMode="External"/><Relationship Id="rId4" Type="http://schemas.openxmlformats.org/officeDocument/2006/relationships/webSettings" Target="webSettings.xml"/><Relationship Id="rId9" Type="http://schemas.openxmlformats.org/officeDocument/2006/relationships/hyperlink" Target="http://www.nad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5C21-8349-48C6-959D-0FBBF421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sjames</dc:creator>
  <cp:lastModifiedBy>Danna Stansbury</cp:lastModifiedBy>
  <cp:revision>2</cp:revision>
  <cp:lastPrinted>2015-11-05T15:27:00Z</cp:lastPrinted>
  <dcterms:created xsi:type="dcterms:W3CDTF">2025-07-25T20:34:00Z</dcterms:created>
  <dcterms:modified xsi:type="dcterms:W3CDTF">2025-07-25T20:34:00Z</dcterms:modified>
</cp:coreProperties>
</file>