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01B" w:rsidRPr="00A5165B" w:rsidRDefault="00BA701B" w:rsidP="009642AF">
      <w:pPr>
        <w:spacing w:after="0"/>
        <w:jc w:val="both"/>
        <w:rPr>
          <w:rFonts w:cstheme="minorHAnsi"/>
          <w:color w:val="3B3838" w:themeColor="background2" w:themeShade="40"/>
        </w:rPr>
      </w:pPr>
    </w:p>
    <w:p w:rsidR="009642AF" w:rsidRPr="00A5165B" w:rsidRDefault="009642AF" w:rsidP="009642AF">
      <w:pPr>
        <w:spacing w:after="0"/>
        <w:jc w:val="both"/>
        <w:rPr>
          <w:rFonts w:cstheme="minorHAnsi"/>
          <w:color w:val="3B3838" w:themeColor="background2" w:themeShade="40"/>
        </w:rPr>
      </w:pPr>
    </w:p>
    <w:p w:rsidR="001A3F58" w:rsidRPr="00A5165B" w:rsidRDefault="002D098F" w:rsidP="009642AF">
      <w:pPr>
        <w:spacing w:after="0"/>
        <w:jc w:val="both"/>
        <w:rPr>
          <w:rFonts w:cstheme="minorHAnsi"/>
          <w:color w:val="3B3838" w:themeColor="background2" w:themeShade="40"/>
        </w:rPr>
      </w:pPr>
      <w:r>
        <w:rPr>
          <w:rFonts w:cstheme="minorHAnsi"/>
          <w:color w:val="3B3838" w:themeColor="background2" w:themeShade="40"/>
        </w:rPr>
        <w:t xml:space="preserve">The City of </w:t>
      </w:r>
      <w:r w:rsidR="001A3F58" w:rsidRPr="00A5165B">
        <w:rPr>
          <w:rFonts w:cstheme="minorHAnsi"/>
          <w:color w:val="3B3838" w:themeColor="background2" w:themeShade="40"/>
        </w:rPr>
        <w:t xml:space="preserve">Marion is nestled in the foothills of western North Carolina and is home to a </w:t>
      </w:r>
      <w:r w:rsidR="00071EED" w:rsidRPr="00A5165B">
        <w:rPr>
          <w:rFonts w:cstheme="minorHAnsi"/>
          <w:color w:val="3B3838" w:themeColor="background2" w:themeShade="40"/>
        </w:rPr>
        <w:t>vibrant</w:t>
      </w:r>
      <w:r w:rsidR="001A3F58" w:rsidRPr="00A5165B">
        <w:rPr>
          <w:rFonts w:cstheme="minorHAnsi"/>
          <w:color w:val="3B3838" w:themeColor="background2" w:themeShade="40"/>
        </w:rPr>
        <w:t xml:space="preserve"> downtown </w:t>
      </w:r>
      <w:r w:rsidR="000A1243" w:rsidRPr="00A5165B">
        <w:rPr>
          <w:rFonts w:cstheme="minorHAnsi"/>
          <w:color w:val="3B3838" w:themeColor="background2" w:themeShade="40"/>
        </w:rPr>
        <w:t xml:space="preserve">filled with local </w:t>
      </w:r>
      <w:r w:rsidR="00F05A04" w:rsidRPr="00A5165B">
        <w:rPr>
          <w:rFonts w:cstheme="minorHAnsi"/>
          <w:color w:val="3B3838" w:themeColor="background2" w:themeShade="40"/>
        </w:rPr>
        <w:t>shops and restaurants</w:t>
      </w:r>
      <w:r w:rsidR="001A3F58" w:rsidRPr="00A5165B">
        <w:rPr>
          <w:rFonts w:cstheme="minorHAnsi"/>
          <w:color w:val="3B3838" w:themeColor="background2" w:themeShade="40"/>
        </w:rPr>
        <w:t>.  The City hosts a number of diverse cultural events annually</w:t>
      </w:r>
      <w:r w:rsidR="00071EED" w:rsidRPr="00A5165B">
        <w:rPr>
          <w:rFonts w:cstheme="minorHAnsi"/>
          <w:color w:val="3B3838" w:themeColor="background2" w:themeShade="40"/>
        </w:rPr>
        <w:t xml:space="preserve"> and </w:t>
      </w:r>
      <w:r w:rsidR="001A3F58" w:rsidRPr="00A5165B">
        <w:rPr>
          <w:rFonts w:cstheme="minorHAnsi"/>
          <w:color w:val="3B3838" w:themeColor="background2" w:themeShade="40"/>
        </w:rPr>
        <w:t>has been designated a “Main Street Community” by the N.C. Department of Commerce</w:t>
      </w:r>
      <w:r w:rsidR="00071EED" w:rsidRPr="00A5165B">
        <w:rPr>
          <w:rFonts w:cstheme="minorHAnsi"/>
          <w:color w:val="3B3838" w:themeColor="background2" w:themeShade="40"/>
        </w:rPr>
        <w:t xml:space="preserve">. </w:t>
      </w:r>
      <w:r w:rsidR="001A3F58" w:rsidRPr="00A5165B">
        <w:rPr>
          <w:rFonts w:cstheme="minorHAnsi"/>
          <w:color w:val="3B3838" w:themeColor="background2" w:themeShade="40"/>
        </w:rPr>
        <w:t xml:space="preserve"> </w:t>
      </w:r>
      <w:r w:rsidR="00BA701B" w:rsidRPr="00A5165B">
        <w:rPr>
          <w:rFonts w:cstheme="minorHAnsi"/>
          <w:color w:val="3B3838" w:themeColor="background2" w:themeShade="40"/>
        </w:rPr>
        <w:t xml:space="preserve">Seated in the center of McDowell County and bordered by the Blue Ridge Mountains and Pisgah National Forest, </w:t>
      </w:r>
      <w:r w:rsidR="00983E2C" w:rsidRPr="00A5165B">
        <w:rPr>
          <w:rFonts w:cstheme="minorHAnsi"/>
          <w:color w:val="3B3838" w:themeColor="background2" w:themeShade="40"/>
        </w:rPr>
        <w:t xml:space="preserve">Marion </w:t>
      </w:r>
      <w:r w:rsidR="00A5165B">
        <w:rPr>
          <w:rFonts w:cstheme="minorHAnsi"/>
          <w:color w:val="3B3838" w:themeColor="background2" w:themeShade="40"/>
        </w:rPr>
        <w:t xml:space="preserve">offers a sense of community and stability </w:t>
      </w:r>
      <w:r w:rsidR="00983E2C" w:rsidRPr="00A5165B">
        <w:rPr>
          <w:rFonts w:cstheme="minorHAnsi"/>
          <w:color w:val="3B3838" w:themeColor="background2" w:themeShade="40"/>
        </w:rPr>
        <w:t>amidst the natural beauty that surrounds us</w:t>
      </w:r>
      <w:r w:rsidR="00BA701B" w:rsidRPr="00A5165B">
        <w:rPr>
          <w:rFonts w:cstheme="minorHAnsi"/>
          <w:color w:val="3B3838" w:themeColor="background2" w:themeShade="40"/>
        </w:rPr>
        <w:t xml:space="preserve">. </w:t>
      </w:r>
      <w:r w:rsidR="001A3F58" w:rsidRPr="00A5165B">
        <w:rPr>
          <w:rFonts w:cstheme="minorHAnsi"/>
          <w:color w:val="3B3838" w:themeColor="background2" w:themeShade="40"/>
        </w:rPr>
        <w:t>Come join us “where Main Street me</w:t>
      </w:r>
      <w:r w:rsidR="000A1243" w:rsidRPr="00A5165B">
        <w:rPr>
          <w:rFonts w:cstheme="minorHAnsi"/>
          <w:color w:val="3B3838" w:themeColor="background2" w:themeShade="40"/>
        </w:rPr>
        <w:t>e</w:t>
      </w:r>
      <w:r w:rsidR="001A3F58" w:rsidRPr="00A5165B">
        <w:rPr>
          <w:rFonts w:cstheme="minorHAnsi"/>
          <w:color w:val="3B3838" w:themeColor="background2" w:themeShade="40"/>
        </w:rPr>
        <w:t>ts the mountains!”</w:t>
      </w:r>
    </w:p>
    <w:p w:rsidR="009642AF" w:rsidRPr="00A5165B" w:rsidRDefault="009642AF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</w:p>
    <w:p w:rsidR="00983E2C" w:rsidRPr="00A5165B" w:rsidRDefault="00983E2C" w:rsidP="009642AF">
      <w:pPr>
        <w:shd w:val="clear" w:color="auto" w:fill="FFFFFF"/>
        <w:spacing w:after="0" w:line="240" w:lineRule="auto"/>
        <w:jc w:val="both"/>
        <w:rPr>
          <w:rFonts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 xml:space="preserve">Marion is looking for an innovative professional to join its team as the </w:t>
      </w:r>
      <w:r w:rsidR="00EB6542">
        <w:rPr>
          <w:rFonts w:eastAsia="Times New Roman" w:cstheme="minorHAnsi"/>
          <w:color w:val="3B3838" w:themeColor="background2" w:themeShade="40"/>
        </w:rPr>
        <w:t xml:space="preserve">City </w:t>
      </w:r>
      <w:r w:rsidRPr="00A5165B">
        <w:rPr>
          <w:rFonts w:eastAsia="Times New Roman" w:cstheme="minorHAnsi"/>
          <w:color w:val="3B3838" w:themeColor="background2" w:themeShade="40"/>
        </w:rPr>
        <w:t xml:space="preserve">Clerk / Public Information Officer / Assistant to Manager. This position prepares and preserves official City records, communicates key information to the public, staff, and City Council, and supports the City Manager administratively.  </w:t>
      </w:r>
    </w:p>
    <w:p w:rsidR="009642AF" w:rsidRPr="00A5165B" w:rsidRDefault="009642AF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  <w:u w:val="single"/>
        </w:rPr>
      </w:pPr>
    </w:p>
    <w:p w:rsidR="005D1DC6" w:rsidRPr="00A5165B" w:rsidRDefault="005D1DC6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  <w:u w:val="single"/>
        </w:rPr>
        <w:t>Essential Job Functions Include</w:t>
      </w:r>
      <w:r w:rsidRPr="00A5165B">
        <w:rPr>
          <w:rFonts w:eastAsia="Times New Roman" w:cstheme="minorHAnsi"/>
          <w:color w:val="3B3838" w:themeColor="background2" w:themeShade="40"/>
        </w:rPr>
        <w:t>:</w:t>
      </w:r>
    </w:p>
    <w:p w:rsidR="005D1DC6" w:rsidRPr="00E3372E" w:rsidRDefault="005D1DC6" w:rsidP="009642AF">
      <w:pPr>
        <w:pStyle w:val="NoSpacing"/>
        <w:numPr>
          <w:ilvl w:val="0"/>
          <w:numId w:val="3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Supervises and participates in the statutory responsibilities of City Clerk; serves as official custodian of public records, including ordinances, resolutions, contracts, agreements, covenants and minute books; maintains records in accordance </w:t>
      </w:r>
      <w:r w:rsidR="00291EE1"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with</w:t>
      </w: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General Statutes; prepares indexes; coordinates codification and preservation of records. Serves as liaison between City officials and the public with respect to such matters as records requests, complaints and suggestions; researches and handles many independently.</w:t>
      </w:r>
    </w:p>
    <w:p w:rsidR="005D1DC6" w:rsidRPr="00E3372E" w:rsidRDefault="005D1DC6" w:rsidP="009642AF">
      <w:pPr>
        <w:pStyle w:val="ListParagraph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Coordinates the preparation of Council meeting agendas with the City Manager; compiles and organizes supporting documents; publicizes meetings in keeping with state statutes; attends City Council, Tree Board, and Joint Utility Committee meetings and prepares minutes; maintains minutes and other official documents according to State Archives of North Carolina requirements.</w:t>
      </w:r>
    </w:p>
    <w:p w:rsidR="005D1DC6" w:rsidRPr="00E3372E" w:rsidRDefault="005D1DC6" w:rsidP="009642AF">
      <w:pPr>
        <w:pStyle w:val="NoSpacing"/>
        <w:numPr>
          <w:ilvl w:val="0"/>
          <w:numId w:val="3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Plans, develops, writes and/or edits internal and external communications to enhance public and/or employee understanding of City policies, programs and services; assists in developing, writing and distributing news releases, public service announcements, brochures, posters and fliers; strategically plans media coverage for City events</w:t>
      </w:r>
      <w:r w:rsidR="00940615"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; m</w:t>
      </w: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aintains City social media accounts in accordance with City policy; updates City website and creates content for the City Channel. </w:t>
      </w:r>
    </w:p>
    <w:p w:rsidR="005D1DC6" w:rsidRPr="00E3372E" w:rsidRDefault="005D1DC6" w:rsidP="009642AF">
      <w:pPr>
        <w:pStyle w:val="ListParagraph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Provides administrative support to the City Manager for correspondence, records management, files, and report generation; assists with scheduling and meeting preparation; screens and routes materials according to content of communications; coordinates travel arrangements for the City Manager and elected officials</w:t>
      </w:r>
      <w:r w:rsidR="00940615"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; c</w:t>
      </w: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ompletes special projects and conducts research for City Manager as directed.</w:t>
      </w:r>
    </w:p>
    <w:p w:rsidR="005D1DC6" w:rsidRPr="00E3372E" w:rsidRDefault="005D1DC6" w:rsidP="009642AF">
      <w:pPr>
        <w:pStyle w:val="ListParagraph"/>
        <w:numPr>
          <w:ilvl w:val="0"/>
          <w:numId w:val="3"/>
        </w:numPr>
        <w:ind w:left="72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Maintains cemetery records and handles administrative tasks related to the sale of mausoleum vaults and columbarium niches, including billing and collecting payments</w:t>
      </w:r>
      <w:r w:rsidR="00940615"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; c</w:t>
      </w: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oordinates cemetery sales, burials, entombments with staff. </w:t>
      </w:r>
    </w:p>
    <w:p w:rsidR="005D1DC6" w:rsidRPr="00E3372E" w:rsidRDefault="005D1DC6" w:rsidP="009642AF">
      <w:pPr>
        <w:pStyle w:val="NoSpacing"/>
        <w:numPr>
          <w:ilvl w:val="0"/>
          <w:numId w:val="3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Organizes special events; reviews event applications</w:t>
      </w:r>
      <w:r w:rsidR="00A6538B"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; a</w:t>
      </w: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nalyzes data to determine return on investment and presents findings</w:t>
      </w:r>
      <w:r w:rsidR="00A6538B"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; c</w:t>
      </w: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ollaborates with nonprofit partners on special projects and events. </w:t>
      </w:r>
    </w:p>
    <w:p w:rsidR="005D1DC6" w:rsidRPr="00E3372E" w:rsidRDefault="005D1DC6" w:rsidP="009642AF">
      <w:pPr>
        <w:pStyle w:val="NoSpacing"/>
        <w:numPr>
          <w:ilvl w:val="0"/>
          <w:numId w:val="3"/>
        </w:num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E3372E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Performs related duties as required.</w:t>
      </w:r>
    </w:p>
    <w:p w:rsidR="005D1DC6" w:rsidRPr="00A5165B" w:rsidRDefault="005D1DC6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</w:p>
    <w:p w:rsidR="00A5165B" w:rsidRPr="00A5165B" w:rsidRDefault="00A5165B" w:rsidP="009642AF">
      <w:pPr>
        <w:spacing w:after="0"/>
        <w:jc w:val="both"/>
        <w:rPr>
          <w:rFonts w:cstheme="minorHAnsi"/>
          <w:color w:val="3B3838" w:themeColor="background2" w:themeShade="40"/>
          <w:u w:val="single"/>
        </w:rPr>
      </w:pPr>
    </w:p>
    <w:p w:rsidR="005D1DC6" w:rsidRPr="00A5165B" w:rsidRDefault="005D1DC6" w:rsidP="009642AF">
      <w:pPr>
        <w:spacing w:after="0"/>
        <w:jc w:val="both"/>
        <w:rPr>
          <w:rFonts w:cstheme="minorHAnsi"/>
          <w:color w:val="3B3838" w:themeColor="background2" w:themeShade="40"/>
        </w:rPr>
      </w:pPr>
      <w:r w:rsidRPr="00A5165B">
        <w:rPr>
          <w:rFonts w:cstheme="minorHAnsi"/>
          <w:color w:val="3B3838" w:themeColor="background2" w:themeShade="40"/>
          <w:u w:val="single"/>
        </w:rPr>
        <w:lastRenderedPageBreak/>
        <w:t>Knowledge</w:t>
      </w:r>
      <w:bookmarkStart w:id="0" w:name="_GoBack"/>
      <w:bookmarkEnd w:id="0"/>
      <w:r w:rsidRPr="00A5165B">
        <w:rPr>
          <w:rFonts w:cstheme="minorHAnsi"/>
          <w:color w:val="3B3838" w:themeColor="background2" w:themeShade="40"/>
          <w:u w:val="single"/>
        </w:rPr>
        <w:t>, Skills, and Abilities</w:t>
      </w:r>
    </w:p>
    <w:p w:rsidR="005D1DC6" w:rsidRPr="00A5165B" w:rsidRDefault="005D1DC6" w:rsidP="009642AF">
      <w:pPr>
        <w:pStyle w:val="NoSpacing"/>
        <w:numPr>
          <w:ilvl w:val="1"/>
          <w:numId w:val="4"/>
        </w:numPr>
        <w:ind w:left="720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Thorough </w:t>
      </w:r>
      <w:r w:rsidRPr="00A5165B"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  <w:t>knowledge of modern office technology, office administrative practices and procedures, and the principles of vocabulary, grammar, spelling and composition.</w:t>
      </w:r>
    </w:p>
    <w:p w:rsidR="005D1DC6" w:rsidRPr="00A5165B" w:rsidRDefault="005D1DC6" w:rsidP="009642AF">
      <w:pPr>
        <w:pStyle w:val="ListParagraph"/>
        <w:numPr>
          <w:ilvl w:val="1"/>
          <w:numId w:val="4"/>
        </w:numPr>
        <w:tabs>
          <w:tab w:val="left" w:pos="-720"/>
        </w:tabs>
        <w:suppressAutoHyphens/>
        <w:spacing w:line="240" w:lineRule="atLeast"/>
        <w:ind w:left="720"/>
        <w:jc w:val="both"/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  <w:t xml:space="preserve">Considerable knowledge of </w:t>
      </w:r>
      <w:r w:rsidR="00AE0DB1"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  <w:t xml:space="preserve">best practices in </w:t>
      </w:r>
      <w:r w:rsidRPr="00A5165B"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  <w:t xml:space="preserve">public communications, </w:t>
      </w:r>
      <w:r w:rsidR="00AD0B12"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  <w:t>including social media use</w:t>
      </w:r>
      <w:r w:rsidRPr="00A5165B"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  <w:t xml:space="preserve"> and website technology; ability to manage a website.</w:t>
      </w:r>
    </w:p>
    <w:p w:rsidR="005D1DC6" w:rsidRPr="00A5165B" w:rsidRDefault="005D1DC6" w:rsidP="009642AF">
      <w:pPr>
        <w:pStyle w:val="NoSpacing"/>
        <w:numPr>
          <w:ilvl w:val="1"/>
          <w:numId w:val="4"/>
        </w:numPr>
        <w:ind w:left="720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Knowledge of effective public relations principles to communicate with the public.</w:t>
      </w:r>
    </w:p>
    <w:p w:rsidR="005D1DC6" w:rsidRPr="00A5165B" w:rsidRDefault="005D1DC6" w:rsidP="009642AF">
      <w:pPr>
        <w:pStyle w:val="ListParagraph"/>
        <w:numPr>
          <w:ilvl w:val="1"/>
          <w:numId w:val="4"/>
        </w:numPr>
        <w:tabs>
          <w:tab w:val="left" w:pos="-720"/>
        </w:tabs>
        <w:suppressAutoHyphens/>
        <w:spacing w:line="240" w:lineRule="atLeast"/>
        <w:ind w:left="720"/>
        <w:jc w:val="both"/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Ability to obtain working knowledge of North Carolina General Statutes and of local ordinances governing the responsibilities of City Clerks.</w:t>
      </w:r>
    </w:p>
    <w:p w:rsidR="005D1DC6" w:rsidRPr="00A5165B" w:rsidRDefault="005D1DC6" w:rsidP="009642AF">
      <w:pPr>
        <w:pStyle w:val="NoSpacing"/>
        <w:numPr>
          <w:ilvl w:val="1"/>
          <w:numId w:val="4"/>
        </w:numPr>
        <w:ind w:left="720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Ability to establish and maintain effective working relationships with public officials, supervisors, other employees, media, vendors, and the general public.</w:t>
      </w:r>
    </w:p>
    <w:p w:rsidR="005D1DC6" w:rsidRPr="00A5165B" w:rsidRDefault="005D1DC6" w:rsidP="009642AF">
      <w:pPr>
        <w:pStyle w:val="NoSpacing"/>
        <w:numPr>
          <w:ilvl w:val="1"/>
          <w:numId w:val="4"/>
        </w:numPr>
        <w:ind w:left="720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pacing w:val="-2"/>
          <w:sz w:val="22"/>
          <w:szCs w:val="22"/>
        </w:rPr>
        <w:t>Ability to communicate effectively in oral, presentation, and written forms.</w:t>
      </w:r>
    </w:p>
    <w:p w:rsidR="005D1DC6" w:rsidRPr="00A5165B" w:rsidRDefault="005D1DC6" w:rsidP="009642AF">
      <w:pPr>
        <w:pStyle w:val="NoSpacing"/>
        <w:numPr>
          <w:ilvl w:val="1"/>
          <w:numId w:val="4"/>
        </w:numPr>
        <w:ind w:left="72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Ability to acquire and apply knowledge of the municipal policies, procedures, and services; ability to interpret municipal policies.</w:t>
      </w:r>
    </w:p>
    <w:p w:rsidR="005D1DC6" w:rsidRPr="00A5165B" w:rsidRDefault="005D1DC6" w:rsidP="009642AF">
      <w:pPr>
        <w:pStyle w:val="NoSpacing"/>
        <w:numPr>
          <w:ilvl w:val="1"/>
          <w:numId w:val="4"/>
        </w:numPr>
        <w:ind w:left="720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Ability to take notes of proceedings of official meetings and prepare accurate minutes; ability to proofread documents and create rough drafts of memos and reports.</w:t>
      </w:r>
    </w:p>
    <w:p w:rsidR="005D1DC6" w:rsidRPr="00A5165B" w:rsidRDefault="005D1DC6" w:rsidP="009642AF">
      <w:pPr>
        <w:pStyle w:val="NoSpacing"/>
        <w:numPr>
          <w:ilvl w:val="1"/>
          <w:numId w:val="4"/>
        </w:numPr>
        <w:ind w:left="720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r w:rsidRPr="00A5165B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Ability to work independently and exercise sound judgment in making decisions in conformance with laws, regulations and policies without supervision; ability to maintain confidentiality on assignments with regard to information of the City Manager’s Office.</w:t>
      </w:r>
    </w:p>
    <w:p w:rsidR="005D1DC6" w:rsidRPr="00A5165B" w:rsidRDefault="005D1DC6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</w:p>
    <w:p w:rsidR="005D1DC6" w:rsidRPr="00A5165B" w:rsidRDefault="005D1DC6" w:rsidP="009642AF">
      <w:pPr>
        <w:spacing w:after="0"/>
        <w:jc w:val="both"/>
        <w:rPr>
          <w:rFonts w:cstheme="minorHAnsi"/>
          <w:color w:val="3B3838" w:themeColor="background2" w:themeShade="40"/>
        </w:rPr>
      </w:pPr>
      <w:r w:rsidRPr="00A5165B">
        <w:rPr>
          <w:rFonts w:cstheme="minorHAnsi"/>
          <w:color w:val="3B3838" w:themeColor="background2" w:themeShade="40"/>
          <w:u w:val="single"/>
        </w:rPr>
        <w:t>Preferred Education and Experience</w:t>
      </w:r>
    </w:p>
    <w:p w:rsidR="005D1DC6" w:rsidRPr="00A5165B" w:rsidRDefault="005D1DC6" w:rsidP="009642AF">
      <w:pPr>
        <w:tabs>
          <w:tab w:val="left" w:pos="-720"/>
        </w:tabs>
        <w:suppressAutoHyphens/>
        <w:spacing w:after="0" w:line="240" w:lineRule="atLeast"/>
        <w:jc w:val="both"/>
        <w:rPr>
          <w:rFonts w:cstheme="minorHAnsi"/>
          <w:color w:val="3B3838" w:themeColor="background2" w:themeShade="40"/>
          <w:spacing w:val="-2"/>
        </w:rPr>
      </w:pPr>
      <w:r w:rsidRPr="00A5165B">
        <w:rPr>
          <w:rFonts w:cstheme="minorHAnsi"/>
          <w:color w:val="3B3838" w:themeColor="background2" w:themeShade="40"/>
          <w:spacing w:val="-2"/>
        </w:rPr>
        <w:tab/>
        <w:t>Graduation from an accredited college or university with a four-year degree in public administration, public relations, communication, or related field and experience in public relations or public information work; experience in office management work preferred; or an equivalent combination of education and experience.</w:t>
      </w:r>
    </w:p>
    <w:p w:rsidR="005D1DC6" w:rsidRPr="00A5165B" w:rsidRDefault="005D1DC6" w:rsidP="009642AF">
      <w:pPr>
        <w:spacing w:after="0"/>
        <w:ind w:firstLine="720"/>
        <w:jc w:val="both"/>
        <w:rPr>
          <w:rFonts w:cstheme="minorHAnsi"/>
          <w:color w:val="3B3838" w:themeColor="background2" w:themeShade="40"/>
        </w:rPr>
      </w:pPr>
    </w:p>
    <w:p w:rsidR="005D1DC6" w:rsidRPr="00A5165B" w:rsidRDefault="005D1DC6" w:rsidP="009642AF">
      <w:pPr>
        <w:spacing w:after="0"/>
        <w:jc w:val="both"/>
        <w:rPr>
          <w:rFonts w:cstheme="minorHAnsi"/>
          <w:color w:val="3B3838" w:themeColor="background2" w:themeShade="40"/>
          <w:u w:val="single"/>
        </w:rPr>
      </w:pPr>
      <w:r w:rsidRPr="00A5165B">
        <w:rPr>
          <w:rFonts w:cstheme="minorHAnsi"/>
          <w:color w:val="3B3838" w:themeColor="background2" w:themeShade="40"/>
          <w:u w:val="single"/>
        </w:rPr>
        <w:t>Special Requirements</w:t>
      </w:r>
    </w:p>
    <w:p w:rsidR="005D1DC6" w:rsidRPr="00A5165B" w:rsidRDefault="005D1DC6" w:rsidP="009642AF">
      <w:pPr>
        <w:spacing w:after="0"/>
        <w:jc w:val="both"/>
        <w:rPr>
          <w:rFonts w:cstheme="minorHAnsi"/>
          <w:color w:val="3B3838" w:themeColor="background2" w:themeShade="40"/>
        </w:rPr>
      </w:pPr>
      <w:r w:rsidRPr="00A5165B">
        <w:rPr>
          <w:rFonts w:cstheme="minorHAnsi"/>
          <w:color w:val="3B3838" w:themeColor="background2" w:themeShade="40"/>
        </w:rPr>
        <w:tab/>
        <w:t>Valid North Carolina driver’s license.</w:t>
      </w:r>
    </w:p>
    <w:p w:rsidR="005D1DC6" w:rsidRPr="00A5165B" w:rsidRDefault="005D1DC6" w:rsidP="009642AF">
      <w:pPr>
        <w:spacing w:after="0"/>
        <w:ind w:firstLine="720"/>
        <w:jc w:val="both"/>
        <w:rPr>
          <w:rFonts w:cstheme="minorHAnsi"/>
          <w:color w:val="3B3838" w:themeColor="background2" w:themeShade="40"/>
        </w:rPr>
      </w:pPr>
      <w:r w:rsidRPr="00A5165B">
        <w:rPr>
          <w:rFonts w:cstheme="minorHAnsi"/>
          <w:color w:val="3B3838" w:themeColor="background2" w:themeShade="40"/>
        </w:rPr>
        <w:t>Notary Public.</w:t>
      </w:r>
    </w:p>
    <w:p w:rsidR="005D1DC6" w:rsidRPr="00A5165B" w:rsidRDefault="005D1DC6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</w:p>
    <w:p w:rsidR="005D1DC6" w:rsidRPr="00A5165B" w:rsidRDefault="005D1DC6" w:rsidP="009642AF">
      <w:p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bCs/>
          <w:color w:val="3B3838" w:themeColor="background2" w:themeShade="40"/>
          <w:u w:val="single"/>
        </w:rPr>
        <w:t>Compensation Package:</w:t>
      </w:r>
    </w:p>
    <w:p w:rsidR="005D1DC6" w:rsidRPr="00A5165B" w:rsidRDefault="005D1DC6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>Hiring Range of $</w:t>
      </w:r>
      <w:r w:rsidR="009642AF" w:rsidRPr="00A5165B">
        <w:rPr>
          <w:rFonts w:eastAsia="Times New Roman" w:cstheme="minorHAnsi"/>
          <w:color w:val="3B3838" w:themeColor="background2" w:themeShade="40"/>
        </w:rPr>
        <w:t>51,661</w:t>
      </w:r>
      <w:r w:rsidRPr="00A5165B">
        <w:rPr>
          <w:rFonts w:eastAsia="Times New Roman" w:cstheme="minorHAnsi"/>
          <w:color w:val="3B3838" w:themeColor="background2" w:themeShade="40"/>
        </w:rPr>
        <w:t xml:space="preserve"> - $</w:t>
      </w:r>
      <w:r w:rsidR="009642AF" w:rsidRPr="00A5165B">
        <w:rPr>
          <w:rFonts w:eastAsia="Times New Roman" w:cstheme="minorHAnsi"/>
          <w:color w:val="3B3838" w:themeColor="background2" w:themeShade="40"/>
        </w:rPr>
        <w:t>56,827</w:t>
      </w:r>
      <w:r w:rsidRPr="00A5165B">
        <w:rPr>
          <w:rFonts w:eastAsia="Times New Roman" w:cstheme="minorHAnsi"/>
          <w:color w:val="3B3838" w:themeColor="background2" w:themeShade="40"/>
        </w:rPr>
        <w:t>, depending upon experience and qualifications</w:t>
      </w:r>
    </w:p>
    <w:p w:rsidR="005D1DC6" w:rsidRPr="00A5165B" w:rsidRDefault="005D1DC6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 xml:space="preserve">Comprehensive Insurance </w:t>
      </w:r>
      <w:r w:rsidR="00A5165B">
        <w:rPr>
          <w:rFonts w:eastAsia="Times New Roman" w:cstheme="minorHAnsi"/>
          <w:color w:val="3B3838" w:themeColor="background2" w:themeShade="40"/>
        </w:rPr>
        <w:t>Package</w:t>
      </w:r>
      <w:r w:rsidRPr="00A5165B">
        <w:rPr>
          <w:rFonts w:eastAsia="Times New Roman" w:cstheme="minorHAnsi"/>
          <w:color w:val="3B3838" w:themeColor="background2" w:themeShade="40"/>
        </w:rPr>
        <w:t xml:space="preserve"> that includes Employer</w:t>
      </w:r>
      <w:r w:rsidR="00A5165B">
        <w:rPr>
          <w:rFonts w:eastAsia="Times New Roman" w:cstheme="minorHAnsi"/>
          <w:color w:val="3B3838" w:themeColor="background2" w:themeShade="40"/>
        </w:rPr>
        <w:t>-</w:t>
      </w:r>
      <w:r w:rsidRPr="00A5165B">
        <w:rPr>
          <w:rFonts w:eastAsia="Times New Roman" w:cstheme="minorHAnsi"/>
          <w:color w:val="3B3838" w:themeColor="background2" w:themeShade="40"/>
        </w:rPr>
        <w:t>Paid Medical, Dental, and Vision for Employees</w:t>
      </w:r>
    </w:p>
    <w:p w:rsidR="005D1DC6" w:rsidRDefault="005D1DC6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>Life Insurance</w:t>
      </w:r>
    </w:p>
    <w:p w:rsidR="00A5165B" w:rsidRPr="00A5165B" w:rsidRDefault="00A5165B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>NC Local Government Employees’ Retirement System membership and benefits</w:t>
      </w:r>
    </w:p>
    <w:p w:rsidR="00A5165B" w:rsidRPr="00A5165B" w:rsidRDefault="00A5165B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 xml:space="preserve">5% </w:t>
      </w:r>
      <w:r>
        <w:rPr>
          <w:rFonts w:eastAsia="Times New Roman" w:cstheme="minorHAnsi"/>
          <w:color w:val="3B3838" w:themeColor="background2" w:themeShade="40"/>
        </w:rPr>
        <w:t xml:space="preserve">401(k) </w:t>
      </w:r>
      <w:r w:rsidRPr="00A5165B">
        <w:rPr>
          <w:rFonts w:eastAsia="Times New Roman" w:cstheme="minorHAnsi"/>
          <w:color w:val="3B3838" w:themeColor="background2" w:themeShade="40"/>
        </w:rPr>
        <w:t>Employer Contribution</w:t>
      </w:r>
      <w:r>
        <w:rPr>
          <w:rFonts w:eastAsia="Times New Roman" w:cstheme="minorHAnsi"/>
          <w:color w:val="3B3838" w:themeColor="background2" w:themeShade="40"/>
        </w:rPr>
        <w:t xml:space="preserve"> to Supplemental Retirement Plan</w:t>
      </w:r>
    </w:p>
    <w:p w:rsidR="005D1DC6" w:rsidRPr="00A5165B" w:rsidRDefault="005D1DC6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>Paid Sick, Vacation, and Wellness Leave</w:t>
      </w:r>
    </w:p>
    <w:p w:rsidR="005D1DC6" w:rsidRDefault="005D1DC6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>13 Paid Holidays</w:t>
      </w:r>
    </w:p>
    <w:p w:rsidR="005D1DC6" w:rsidRDefault="00A5165B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>
        <w:rPr>
          <w:rFonts w:eastAsia="Times New Roman" w:cstheme="minorHAnsi"/>
          <w:color w:val="3B3838" w:themeColor="background2" w:themeShade="40"/>
        </w:rPr>
        <w:t>Service Level Benefits</w:t>
      </w:r>
    </w:p>
    <w:p w:rsidR="00A5165B" w:rsidRPr="00A5165B" w:rsidRDefault="00A5165B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>
        <w:rPr>
          <w:rFonts w:eastAsia="Times New Roman" w:cstheme="minorHAnsi"/>
          <w:color w:val="3B3838" w:themeColor="background2" w:themeShade="40"/>
        </w:rPr>
        <w:t>Degree / Certification Incentives</w:t>
      </w:r>
    </w:p>
    <w:p w:rsidR="005D1DC6" w:rsidRPr="00A5165B" w:rsidRDefault="005D1DC6" w:rsidP="00A5165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t>Employee Assistance Program</w:t>
      </w:r>
    </w:p>
    <w:p w:rsidR="005D1DC6" w:rsidRPr="00A5165B" w:rsidRDefault="005D1DC6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</w:p>
    <w:p w:rsidR="00A5165B" w:rsidRDefault="00A5165B" w:rsidP="009642AF">
      <w:pPr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</w:p>
    <w:p w:rsidR="005D1DC6" w:rsidRPr="00A5165B" w:rsidRDefault="005D1DC6" w:rsidP="009642AF">
      <w:pPr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color w:val="3B3838" w:themeColor="background2" w:themeShade="40"/>
        </w:rPr>
        <w:lastRenderedPageBreak/>
        <w:t>To apply, submit a cover letter, resume, and City of Marion application to knolan@marionnc.org. A fillable City application, complete job description, and a job announcement flyer can be found at</w:t>
      </w:r>
      <w:r w:rsidR="009642AF" w:rsidRPr="00A5165B">
        <w:rPr>
          <w:rFonts w:eastAsia="Times New Roman" w:cstheme="minorHAnsi"/>
          <w:color w:val="3B3838" w:themeColor="background2" w:themeShade="40"/>
        </w:rPr>
        <w:t xml:space="preserve"> </w:t>
      </w:r>
      <w:r w:rsidRPr="00A5165B">
        <w:rPr>
          <w:rFonts w:eastAsia="Times New Roman" w:cstheme="minorHAnsi"/>
          <w:color w:val="3B3838" w:themeColor="background2" w:themeShade="40"/>
        </w:rPr>
        <w:t xml:space="preserve">marionnc.org/jobs.  </w:t>
      </w:r>
      <w:r w:rsidRPr="00A5165B">
        <w:rPr>
          <w:rFonts w:eastAsia="Times New Roman" w:cstheme="minorHAnsi"/>
          <w:b/>
          <w:color w:val="3B3838" w:themeColor="background2" w:themeShade="40"/>
        </w:rPr>
        <w:t xml:space="preserve">Application review will begin on </w:t>
      </w:r>
      <w:r w:rsidR="009642AF" w:rsidRPr="00A5165B">
        <w:rPr>
          <w:rFonts w:eastAsia="Times New Roman" w:cstheme="minorHAnsi"/>
          <w:b/>
          <w:color w:val="3B3838" w:themeColor="background2" w:themeShade="40"/>
        </w:rPr>
        <w:t xml:space="preserve">February </w:t>
      </w:r>
      <w:r w:rsidR="00A5165B" w:rsidRPr="00A5165B">
        <w:rPr>
          <w:rFonts w:eastAsia="Times New Roman" w:cstheme="minorHAnsi"/>
          <w:b/>
          <w:color w:val="3B3838" w:themeColor="background2" w:themeShade="40"/>
        </w:rPr>
        <w:t>15, 2024</w:t>
      </w:r>
      <w:r w:rsidRPr="00A5165B">
        <w:rPr>
          <w:rFonts w:eastAsia="Times New Roman" w:cstheme="minorHAnsi"/>
          <w:b/>
          <w:color w:val="3B3838" w:themeColor="background2" w:themeShade="40"/>
        </w:rPr>
        <w:t>.</w:t>
      </w:r>
      <w:r w:rsidRPr="00A5165B">
        <w:rPr>
          <w:rFonts w:eastAsia="Times New Roman" w:cstheme="minorHAnsi"/>
          <w:color w:val="3B3838" w:themeColor="background2" w:themeShade="40"/>
        </w:rPr>
        <w:t xml:space="preserve"> </w:t>
      </w:r>
    </w:p>
    <w:p w:rsidR="005D1DC6" w:rsidRPr="00A5165B" w:rsidRDefault="005D1DC6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</w:p>
    <w:p w:rsidR="005D1DC6" w:rsidRPr="00A5165B" w:rsidRDefault="005D1DC6" w:rsidP="009642AF">
      <w:pPr>
        <w:spacing w:after="0" w:line="240" w:lineRule="auto"/>
        <w:rPr>
          <w:rFonts w:eastAsia="Times New Roman" w:cstheme="minorHAnsi"/>
          <w:color w:val="3B3838" w:themeColor="background2" w:themeShade="40"/>
        </w:rPr>
      </w:pPr>
      <w:r w:rsidRPr="00A5165B">
        <w:rPr>
          <w:rFonts w:eastAsia="Times New Roman" w:cstheme="minorHAnsi"/>
          <w:b/>
          <w:bCs/>
          <w:color w:val="3B3838" w:themeColor="background2" w:themeShade="40"/>
        </w:rPr>
        <w:t>The City of Marion is an Equal Opportunity Employer.</w:t>
      </w:r>
    </w:p>
    <w:p w:rsidR="005D1DC6" w:rsidRPr="00A5165B" w:rsidRDefault="005D1DC6" w:rsidP="009642A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B3838" w:themeColor="background2" w:themeShade="40"/>
        </w:rPr>
      </w:pPr>
    </w:p>
    <w:sectPr w:rsidR="005D1DC6" w:rsidRPr="00A516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F58" w:rsidRDefault="001A3F58" w:rsidP="001A3F58">
      <w:pPr>
        <w:spacing w:after="0" w:line="240" w:lineRule="auto"/>
      </w:pPr>
      <w:r>
        <w:separator/>
      </w:r>
    </w:p>
  </w:endnote>
  <w:endnote w:type="continuationSeparator" w:id="0">
    <w:p w:rsidR="001A3F58" w:rsidRDefault="001A3F58" w:rsidP="001A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F58" w:rsidRDefault="001A3F58" w:rsidP="001A3F58">
      <w:pPr>
        <w:spacing w:after="0" w:line="240" w:lineRule="auto"/>
      </w:pPr>
      <w:r>
        <w:separator/>
      </w:r>
    </w:p>
  </w:footnote>
  <w:footnote w:type="continuationSeparator" w:id="0">
    <w:p w:rsidR="001A3F58" w:rsidRDefault="001A3F58" w:rsidP="001A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F58" w:rsidRDefault="001A3F58">
    <w:pPr>
      <w:pStyle w:val="Header"/>
    </w:pPr>
    <w:r w:rsidRPr="001A3F58">
      <w:rPr>
        <w:rFonts w:ascii="Calibri" w:eastAsia="Calibri" w:hAnsi="Calibri" w:cs="Calibri"/>
        <w:b/>
        <w:noProof/>
      </w:rPr>
      <w:drawing>
        <wp:inline distT="0" distB="0" distL="0" distR="0" wp14:anchorId="3EE452D6" wp14:editId="0E7E02F5">
          <wp:extent cx="1009650" cy="962025"/>
          <wp:effectExtent l="0" t="0" r="0" b="9525"/>
          <wp:docPr id="1" name="Picture 1" descr="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65B" w:rsidRDefault="00A51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47C0"/>
    <w:multiLevelType w:val="multilevel"/>
    <w:tmpl w:val="8702D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8501B"/>
    <w:multiLevelType w:val="hybridMultilevel"/>
    <w:tmpl w:val="9F3A1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F3F80"/>
    <w:multiLevelType w:val="hybridMultilevel"/>
    <w:tmpl w:val="A66E6DF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44DE4"/>
    <w:multiLevelType w:val="multilevel"/>
    <w:tmpl w:val="AE4659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FA1BDF"/>
    <w:multiLevelType w:val="multilevel"/>
    <w:tmpl w:val="F3EA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E1"/>
    <w:rsid w:val="00071EED"/>
    <w:rsid w:val="000A1243"/>
    <w:rsid w:val="000E7C3E"/>
    <w:rsid w:val="001A3F58"/>
    <w:rsid w:val="001E7C8E"/>
    <w:rsid w:val="00291EE1"/>
    <w:rsid w:val="002D098F"/>
    <w:rsid w:val="003247F4"/>
    <w:rsid w:val="00356185"/>
    <w:rsid w:val="004B68CC"/>
    <w:rsid w:val="00504CDC"/>
    <w:rsid w:val="00567E2C"/>
    <w:rsid w:val="005862E1"/>
    <w:rsid w:val="005D1DC6"/>
    <w:rsid w:val="007E7AAA"/>
    <w:rsid w:val="00811DC2"/>
    <w:rsid w:val="00940615"/>
    <w:rsid w:val="009642AF"/>
    <w:rsid w:val="00983E2C"/>
    <w:rsid w:val="00A5165B"/>
    <w:rsid w:val="00A6538B"/>
    <w:rsid w:val="00AD0B12"/>
    <w:rsid w:val="00AD3E7A"/>
    <w:rsid w:val="00AE0DB1"/>
    <w:rsid w:val="00BA701B"/>
    <w:rsid w:val="00C409B7"/>
    <w:rsid w:val="00C43604"/>
    <w:rsid w:val="00CA2C08"/>
    <w:rsid w:val="00D20A25"/>
    <w:rsid w:val="00D901BC"/>
    <w:rsid w:val="00DE3481"/>
    <w:rsid w:val="00E3372E"/>
    <w:rsid w:val="00E618A0"/>
    <w:rsid w:val="00EB6542"/>
    <w:rsid w:val="00F05A04"/>
    <w:rsid w:val="00F91994"/>
    <w:rsid w:val="00F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BE77"/>
  <w15:chartTrackingRefBased/>
  <w15:docId w15:val="{BF4CB542-0697-4A5E-B510-19E34501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62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62E1"/>
    <w:rPr>
      <w:color w:val="0000FF"/>
      <w:u w:val="single"/>
    </w:rPr>
  </w:style>
  <w:style w:type="paragraph" w:styleId="NoSpacing">
    <w:name w:val="No Spacing"/>
    <w:uiPriority w:val="1"/>
    <w:qFormat/>
    <w:rsid w:val="005D1D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D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" w:eastAsia="Times New Roman" w:hAnsi="Courier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F58"/>
  </w:style>
  <w:style w:type="paragraph" w:styleId="Footer">
    <w:name w:val="footer"/>
    <w:basedOn w:val="Normal"/>
    <w:link w:val="FooterChar"/>
    <w:uiPriority w:val="99"/>
    <w:unhideWhenUsed/>
    <w:rsid w:val="001A3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jscherer</dc:creator>
  <cp:keywords/>
  <dc:description/>
  <cp:lastModifiedBy>HRDirector</cp:lastModifiedBy>
  <cp:revision>2</cp:revision>
  <cp:lastPrinted>2023-01-13T15:48:00Z</cp:lastPrinted>
  <dcterms:created xsi:type="dcterms:W3CDTF">2023-12-18T16:13:00Z</dcterms:created>
  <dcterms:modified xsi:type="dcterms:W3CDTF">2023-12-18T16:13:00Z</dcterms:modified>
</cp:coreProperties>
</file>